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8B" w:rsidRDefault="009F261D" w:rsidP="00DC018B">
      <w:pPr>
        <w:spacing w:after="0" w:line="240" w:lineRule="auto"/>
        <w:rPr>
          <w:rFonts w:ascii="Arial" w:hAnsi="Arial" w:cs="Arial"/>
          <w:i/>
          <w:sz w:val="28"/>
          <w:szCs w:val="28"/>
        </w:rPr>
      </w:pPr>
      <w:r>
        <w:rPr>
          <w:rFonts w:ascii="Arial" w:hAnsi="Arial" w:cs="Arial"/>
          <w:b/>
          <w:sz w:val="28"/>
          <w:szCs w:val="28"/>
        </w:rPr>
        <w:t xml:space="preserve"> </w:t>
      </w:r>
      <w:r w:rsidR="00DC018B"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C331A1" w:rsidRPr="00495717" w:rsidRDefault="0010785E" w:rsidP="001C2A3F">
      <w:pPr>
        <w:pStyle w:val="ListParagraph"/>
        <w:spacing w:after="0" w:line="240" w:lineRule="auto"/>
        <w:ind w:left="360"/>
        <w:rPr>
          <w:rFonts w:ascii="Arial" w:hAnsi="Arial" w:cs="Arial"/>
        </w:rPr>
      </w:pPr>
      <w:r>
        <w:rPr>
          <w:rFonts w:ascii="Arial" w:hAnsi="Arial" w:cs="Arial"/>
        </w:rPr>
        <w:t>In t</w:t>
      </w:r>
      <w:r w:rsidR="00FF50F9">
        <w:rPr>
          <w:rFonts w:ascii="Arial" w:hAnsi="Arial" w:cs="Arial"/>
        </w:rPr>
        <w:t>his unit</w:t>
      </w:r>
      <w:r>
        <w:rPr>
          <w:rFonts w:ascii="Arial" w:hAnsi="Arial" w:cs="Arial"/>
        </w:rPr>
        <w:t>, students</w:t>
      </w:r>
      <w:r w:rsidR="00772D7D">
        <w:rPr>
          <w:rFonts w:ascii="Arial" w:hAnsi="Arial" w:cs="Arial"/>
        </w:rPr>
        <w:t xml:space="preserve"> are introduced to the clock and telling time in intervals of hours and half-hours, using both the analog and digital clocks. Students will learn that there are 24 hours in a day and that the clock displays up to twelve hours at a time. Students will be able to identify the hour hand and the minute hand on the analog clock. They will also be able to match time displayed on the analog clock with the same time displayed on a digital clock.</w:t>
      </w:r>
      <w:r>
        <w:rPr>
          <w:rFonts w:ascii="Arial" w:hAnsi="Arial" w:cs="Arial"/>
        </w:rPr>
        <w:t xml:space="preserve"> </w:t>
      </w:r>
    </w:p>
    <w:p w:rsidR="00BE3FA9" w:rsidRDefault="00BE3FA9" w:rsidP="00BE3FA9">
      <w:pPr>
        <w:spacing w:after="0" w:line="240" w:lineRule="auto"/>
        <w:rPr>
          <w:rFonts w:ascii="Arial" w:hAnsi="Arial" w:cs="Arial"/>
          <w:sz w:val="24"/>
          <w:szCs w:val="24"/>
        </w:rPr>
      </w:pPr>
    </w:p>
    <w:p w:rsidR="005B6583" w:rsidRDefault="00C349F2" w:rsidP="001C2A3F">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95497D" w:rsidRDefault="0095497D" w:rsidP="001C2A3F">
      <w:pPr>
        <w:spacing w:after="0" w:line="240" w:lineRule="auto"/>
        <w:ind w:left="360" w:hanging="360"/>
        <w:rPr>
          <w:rFonts w:ascii="Arial" w:hAnsi="Arial" w:cs="Arial"/>
          <w:i/>
        </w:rPr>
      </w:pPr>
    </w:p>
    <w:p w:rsidR="00151C7E" w:rsidRDefault="00151C7E" w:rsidP="00151C7E">
      <w:pPr>
        <w:pStyle w:val="ListParagraph"/>
        <w:numPr>
          <w:ilvl w:val="0"/>
          <w:numId w:val="18"/>
        </w:numPr>
        <w:spacing w:after="0" w:line="240" w:lineRule="auto"/>
        <w:rPr>
          <w:rFonts w:ascii="Arial" w:hAnsi="Arial" w:cs="Arial"/>
        </w:rPr>
      </w:pPr>
      <w:r>
        <w:rPr>
          <w:rFonts w:ascii="Arial" w:hAnsi="Arial" w:cs="Arial"/>
        </w:rPr>
        <w:t>When implementing this unit, be sure to incorporate the Enduring Understandings and Essential Questions as the foundation for your instructio</w:t>
      </w:r>
      <w:r w:rsidRPr="008F5CF2">
        <w:rPr>
          <w:rFonts w:ascii="Arial" w:hAnsi="Arial" w:cs="Arial"/>
        </w:rPr>
        <w:t>n</w:t>
      </w:r>
      <w:r w:rsidR="008F5CF2" w:rsidRPr="008F5CF2">
        <w:rPr>
          <w:rFonts w:ascii="Arial" w:hAnsi="Arial" w:cs="Arial"/>
        </w:rPr>
        <w:t>,</w:t>
      </w:r>
      <w:r w:rsidRPr="001416E8">
        <w:rPr>
          <w:rFonts w:ascii="Arial" w:hAnsi="Arial" w:cs="Arial"/>
          <w:color w:val="FF0000"/>
        </w:rPr>
        <w:t xml:space="preserve"> </w:t>
      </w:r>
      <w:r w:rsidRPr="00A6655E">
        <w:rPr>
          <w:rFonts w:ascii="Arial" w:hAnsi="Arial" w:cs="Arial"/>
        </w:rPr>
        <w:t>as appropriate.</w:t>
      </w:r>
    </w:p>
    <w:p w:rsidR="00CF5AB4" w:rsidRPr="00A6655E" w:rsidRDefault="00CF5AB4" w:rsidP="00CF5AB4">
      <w:pPr>
        <w:pStyle w:val="ListParagraph"/>
        <w:numPr>
          <w:ilvl w:val="0"/>
          <w:numId w:val="18"/>
        </w:numPr>
        <w:spacing w:after="0" w:line="240" w:lineRule="auto"/>
        <w:rPr>
          <w:rFonts w:ascii="Arial" w:hAnsi="Arial" w:cs="Arial"/>
        </w:rPr>
      </w:pPr>
      <w:r w:rsidRPr="00A6655E">
        <w:rPr>
          <w:rFonts w:ascii="Arial" w:hAnsi="Arial" w:cs="Arial"/>
        </w:rPr>
        <w:t xml:space="preserve">Students should engage in well-chosen, purposeful, problem-based tasks. A good mathematics problem </w:t>
      </w:r>
      <w:proofErr w:type="gramStart"/>
      <w:r w:rsidRPr="00A6655E">
        <w:rPr>
          <w:rFonts w:ascii="Arial" w:hAnsi="Arial" w:cs="Arial"/>
        </w:rPr>
        <w:t>can be</w:t>
      </w:r>
      <w:proofErr w:type="gramEnd"/>
      <w:r w:rsidRPr="00A6655E">
        <w:rPr>
          <w:rFonts w:ascii="Arial" w:hAnsi="Arial" w:cs="Arial"/>
        </w:rPr>
        <w:t xml:space="preserve"> defined as any task or activity for which the students have no prescribed or memorized rules or methods, nor is there a perception by students that there is a specific correct solution method (</w:t>
      </w:r>
      <w:proofErr w:type="spellStart"/>
      <w:r w:rsidRPr="00A6655E">
        <w:rPr>
          <w:rFonts w:ascii="Arial" w:hAnsi="Arial" w:cs="Arial"/>
        </w:rPr>
        <w:t>Hiebert</w:t>
      </w:r>
      <w:proofErr w:type="spellEnd"/>
      <w:r w:rsidRPr="00A6655E">
        <w:rPr>
          <w:rFonts w:ascii="Arial" w:hAnsi="Arial" w:cs="Arial"/>
        </w:rPr>
        <w:t xml:space="preserve"> et al., 1997). A good mathematics problem will have multiple entry points and require students to make sense of the mathematics. It should also foster the development of efficient computations strategies as well as require justifications or explanations for answers and methods.  </w:t>
      </w:r>
    </w:p>
    <w:p w:rsidR="00CF5AB4" w:rsidRDefault="002F0D25" w:rsidP="00151C7E">
      <w:pPr>
        <w:pStyle w:val="ListParagraph"/>
        <w:numPr>
          <w:ilvl w:val="0"/>
          <w:numId w:val="18"/>
        </w:numPr>
        <w:spacing w:after="0" w:line="240" w:lineRule="auto"/>
        <w:rPr>
          <w:rFonts w:ascii="Arial" w:hAnsi="Arial" w:cs="Arial"/>
        </w:rPr>
      </w:pPr>
      <w:r>
        <w:rPr>
          <w:rFonts w:ascii="Arial" w:hAnsi="Arial" w:cs="Arial"/>
        </w:rPr>
        <w:t>It is introduce the clock using a one-to-twelve number line made of cards connected by brads. After exploring the number line itself, the student can curve it around so that the ‘12’ card attaches to the ‘1’ card at the top of the circle to form a clock face.</w:t>
      </w:r>
    </w:p>
    <w:p w:rsidR="008A6255" w:rsidRDefault="008A6255" w:rsidP="008A6255">
      <w:pPr>
        <w:spacing w:after="0" w:line="240" w:lineRule="auto"/>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4705350</wp:posOffset>
            </wp:positionH>
            <wp:positionV relativeFrom="paragraph">
              <wp:posOffset>165100</wp:posOffset>
            </wp:positionV>
            <wp:extent cx="2952750" cy="2453005"/>
            <wp:effectExtent l="19050" t="0" r="0" b="0"/>
            <wp:wrapTight wrapText="bothSides">
              <wp:wrapPolygon edited="0">
                <wp:start x="-139" y="0"/>
                <wp:lineTo x="-139" y="21471"/>
                <wp:lineTo x="21600" y="21471"/>
                <wp:lineTo x="21600" y="0"/>
                <wp:lineTo x="-139" y="0"/>
              </wp:wrapPolygon>
            </wp:wrapTight>
            <wp:docPr id="3" name="Picture 4" descr="F2550F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2550F26"/>
                    <pic:cNvPicPr>
                      <a:picLocks noChangeAspect="1" noChangeArrowheads="1"/>
                    </pic:cNvPicPr>
                  </pic:nvPicPr>
                  <pic:blipFill>
                    <a:blip r:embed="rId8"/>
                    <a:srcRect/>
                    <a:stretch>
                      <a:fillRect/>
                    </a:stretch>
                  </pic:blipFill>
                  <pic:spPr bwMode="auto">
                    <a:xfrm>
                      <a:off x="0" y="0"/>
                      <a:ext cx="2952750" cy="2453005"/>
                    </a:xfrm>
                    <a:prstGeom prst="rect">
                      <a:avLst/>
                    </a:prstGeom>
                    <a:noFill/>
                    <a:ln w="9525">
                      <a:noFill/>
                      <a:miter lim="800000"/>
                      <a:headEnd/>
                      <a:tailEnd/>
                    </a:ln>
                  </pic:spPr>
                </pic:pic>
              </a:graphicData>
            </a:graphic>
          </wp:anchor>
        </w:drawing>
      </w:r>
      <w:r>
        <w:rPr>
          <w:rFonts w:ascii="Arial" w:hAnsi="Arial" w:cs="Arial"/>
          <w:noProof/>
        </w:rPr>
        <w:drawing>
          <wp:anchor distT="0" distB="0" distL="114300" distR="114300" simplePos="0" relativeHeight="251658240" behindDoc="1" locked="0" layoutInCell="1" allowOverlap="1">
            <wp:simplePos x="0" y="0"/>
            <wp:positionH relativeFrom="column">
              <wp:posOffset>361950</wp:posOffset>
            </wp:positionH>
            <wp:positionV relativeFrom="paragraph">
              <wp:posOffset>165100</wp:posOffset>
            </wp:positionV>
            <wp:extent cx="3638550" cy="2152650"/>
            <wp:effectExtent l="19050" t="0" r="0" b="0"/>
            <wp:wrapTight wrapText="bothSides">
              <wp:wrapPolygon edited="0">
                <wp:start x="-113" y="0"/>
                <wp:lineTo x="-113" y="21409"/>
                <wp:lineTo x="21600" y="21409"/>
                <wp:lineTo x="21600" y="0"/>
                <wp:lineTo x="-113" y="0"/>
              </wp:wrapPolygon>
            </wp:wrapTight>
            <wp:docPr id="2" name="Picture 1" descr="FF15FD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15FDF3"/>
                    <pic:cNvPicPr>
                      <a:picLocks noChangeAspect="1" noChangeArrowheads="1"/>
                    </pic:cNvPicPr>
                  </pic:nvPicPr>
                  <pic:blipFill>
                    <a:blip r:embed="rId9"/>
                    <a:srcRect/>
                    <a:stretch>
                      <a:fillRect/>
                    </a:stretch>
                  </pic:blipFill>
                  <pic:spPr bwMode="auto">
                    <a:xfrm>
                      <a:off x="0" y="0"/>
                      <a:ext cx="3638550" cy="2152650"/>
                    </a:xfrm>
                    <a:prstGeom prst="rect">
                      <a:avLst/>
                    </a:prstGeom>
                    <a:noFill/>
                    <a:ln w="9525">
                      <a:noFill/>
                      <a:miter lim="800000"/>
                      <a:headEnd/>
                      <a:tailEnd/>
                    </a:ln>
                  </pic:spPr>
                </pic:pic>
              </a:graphicData>
            </a:graphic>
          </wp:anchor>
        </w:drawing>
      </w: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Default="008A6255" w:rsidP="008A6255">
      <w:pPr>
        <w:spacing w:after="0" w:line="240" w:lineRule="auto"/>
        <w:rPr>
          <w:rFonts w:ascii="Arial" w:hAnsi="Arial" w:cs="Arial"/>
        </w:rPr>
      </w:pPr>
    </w:p>
    <w:p w:rsidR="008A6255" w:rsidRPr="008A6255" w:rsidRDefault="008A6255" w:rsidP="008A6255">
      <w:pPr>
        <w:spacing w:after="0" w:line="240" w:lineRule="auto"/>
        <w:rPr>
          <w:rFonts w:ascii="Arial" w:hAnsi="Arial" w:cs="Arial"/>
        </w:rPr>
      </w:pPr>
    </w:p>
    <w:p w:rsidR="002F0D25" w:rsidRDefault="002F0D25" w:rsidP="00151C7E">
      <w:pPr>
        <w:pStyle w:val="ListParagraph"/>
        <w:numPr>
          <w:ilvl w:val="0"/>
          <w:numId w:val="18"/>
        </w:numPr>
        <w:spacing w:after="0" w:line="240" w:lineRule="auto"/>
        <w:rPr>
          <w:rFonts w:ascii="Arial" w:hAnsi="Arial" w:cs="Arial"/>
        </w:rPr>
      </w:pPr>
      <w:r>
        <w:rPr>
          <w:rFonts w:ascii="Arial" w:hAnsi="Arial" w:cs="Arial"/>
        </w:rPr>
        <w:t>It is also helpful to have a large clock made of number cards on the floor so students can ‘step’ their way around the clock when counting by hours.</w:t>
      </w:r>
    </w:p>
    <w:p w:rsidR="00C151AE" w:rsidRPr="001C1D71" w:rsidRDefault="00C151AE" w:rsidP="00C151AE">
      <w:pPr>
        <w:pStyle w:val="ListParagraph"/>
        <w:numPr>
          <w:ilvl w:val="0"/>
          <w:numId w:val="28"/>
        </w:numPr>
        <w:spacing w:after="0" w:line="240" w:lineRule="auto"/>
        <w:ind w:left="720"/>
        <w:rPr>
          <w:rFonts w:ascii="Arial" w:hAnsi="Arial" w:cs="Arial"/>
        </w:rPr>
      </w:pPr>
      <w:r w:rsidRPr="001C1D71">
        <w:rPr>
          <w:rFonts w:ascii="Arial" w:hAnsi="Arial" w:cs="Arial"/>
        </w:rPr>
        <w:t xml:space="preserve">Students need to understand that time </w:t>
      </w:r>
      <w:r>
        <w:rPr>
          <w:rFonts w:ascii="Arial" w:hAnsi="Arial" w:cs="Arial"/>
        </w:rPr>
        <w:t>has</w:t>
      </w:r>
      <w:r w:rsidRPr="001C1D71">
        <w:rPr>
          <w:rFonts w:ascii="Arial" w:hAnsi="Arial" w:cs="Arial"/>
        </w:rPr>
        <w:t xml:space="preserve"> measurable attributes similar to th</w:t>
      </w:r>
      <w:r>
        <w:rPr>
          <w:rFonts w:ascii="Arial" w:hAnsi="Arial" w:cs="Arial"/>
        </w:rPr>
        <w:t xml:space="preserve">at used when measuring length. </w:t>
      </w:r>
      <w:r w:rsidRPr="001C1D71">
        <w:rPr>
          <w:rFonts w:ascii="Arial" w:hAnsi="Arial" w:cs="Arial"/>
        </w:rPr>
        <w:t>In time, the attributes used are seconds, minutes, and hours</w:t>
      </w:r>
      <w:r>
        <w:rPr>
          <w:rFonts w:ascii="Arial" w:hAnsi="Arial" w:cs="Arial"/>
        </w:rPr>
        <w:t xml:space="preserve">, although only half-hours (30 minutes) and hours are addressed in Grade 1. </w:t>
      </w:r>
      <w:r w:rsidRPr="001C1D71">
        <w:rPr>
          <w:rFonts w:ascii="Arial" w:hAnsi="Arial" w:cs="Arial"/>
        </w:rPr>
        <w:t xml:space="preserve">The student needs to make sense of the attributes in order to accurately use them. Unlike </w:t>
      </w:r>
      <w:r>
        <w:rPr>
          <w:rFonts w:ascii="Arial" w:hAnsi="Arial" w:cs="Arial"/>
        </w:rPr>
        <w:t>length</w:t>
      </w:r>
      <w:r w:rsidRPr="001C1D71">
        <w:rPr>
          <w:rFonts w:ascii="Arial" w:hAnsi="Arial" w:cs="Arial"/>
        </w:rPr>
        <w:t xml:space="preserve">, time cannot be seen and can be difficult for students to comprehend. </w:t>
      </w:r>
    </w:p>
    <w:p w:rsidR="00C151AE" w:rsidRDefault="00C151AE" w:rsidP="00C151AE">
      <w:pPr>
        <w:pStyle w:val="ListParagraph"/>
        <w:numPr>
          <w:ilvl w:val="0"/>
          <w:numId w:val="28"/>
        </w:numPr>
        <w:autoSpaceDE w:val="0"/>
        <w:autoSpaceDN w:val="0"/>
        <w:adjustRightInd w:val="0"/>
        <w:spacing w:after="0" w:line="240" w:lineRule="auto"/>
        <w:ind w:left="720"/>
        <w:rPr>
          <w:rFonts w:ascii="Arial" w:hAnsi="Arial" w:cs="Arial"/>
        </w:rPr>
      </w:pPr>
      <w:r w:rsidRPr="0094202F">
        <w:rPr>
          <w:rFonts w:ascii="Arial" w:hAnsi="Arial" w:cs="Arial"/>
        </w:rPr>
        <w:t>Students need to make comparisons based on the attribute, use models of measuring units, and then use measuring instruments themselves.</w:t>
      </w:r>
    </w:p>
    <w:p w:rsidR="00C151AE" w:rsidRPr="0094202F" w:rsidRDefault="00C151AE" w:rsidP="00C151AE">
      <w:pPr>
        <w:pStyle w:val="ListParagraph"/>
        <w:numPr>
          <w:ilvl w:val="0"/>
          <w:numId w:val="28"/>
        </w:numPr>
        <w:autoSpaceDE w:val="0"/>
        <w:autoSpaceDN w:val="0"/>
        <w:adjustRightInd w:val="0"/>
        <w:spacing w:after="0" w:line="240" w:lineRule="auto"/>
        <w:ind w:left="720"/>
        <w:rPr>
          <w:rFonts w:ascii="Arial" w:hAnsi="Arial" w:cs="Arial"/>
        </w:rPr>
      </w:pPr>
      <w:r w:rsidRPr="0094202F">
        <w:rPr>
          <w:rFonts w:ascii="Arial" w:hAnsi="Arial" w:cs="Arial"/>
          <w:bCs/>
          <w:lang w:eastAsia="zh-CN"/>
        </w:rPr>
        <w:t>Estimation involving standard units helps develop a familiarity with the units involved.</w:t>
      </w:r>
    </w:p>
    <w:p w:rsidR="00C151AE" w:rsidRDefault="00C151AE" w:rsidP="00C151AE">
      <w:pPr>
        <w:pStyle w:val="ListParagraph"/>
        <w:numPr>
          <w:ilvl w:val="0"/>
          <w:numId w:val="28"/>
        </w:numPr>
        <w:spacing w:after="0" w:line="240" w:lineRule="auto"/>
        <w:ind w:left="720"/>
        <w:rPr>
          <w:rFonts w:ascii="Arial" w:hAnsi="Arial" w:cs="Arial"/>
        </w:rPr>
      </w:pPr>
      <w:r w:rsidRPr="008A628B">
        <w:rPr>
          <w:rFonts w:ascii="Arial" w:hAnsi="Arial" w:cs="Arial"/>
        </w:rPr>
        <w:t xml:space="preserve">In first grade students tell and write time in-hours and half hours using analog and digital clocks. In second grade the expectation is that students will tell and write time from analog and digital clocks to the nearest five minutes, using a.m. and p.m. </w:t>
      </w:r>
    </w:p>
    <w:p w:rsidR="00C151AE" w:rsidRPr="008A628B" w:rsidRDefault="00C151AE" w:rsidP="00C151AE">
      <w:pPr>
        <w:pStyle w:val="ListParagraph"/>
        <w:numPr>
          <w:ilvl w:val="0"/>
          <w:numId w:val="28"/>
        </w:numPr>
        <w:spacing w:after="0" w:line="240" w:lineRule="auto"/>
        <w:ind w:left="720"/>
        <w:rPr>
          <w:rFonts w:ascii="Arial" w:hAnsi="Arial" w:cs="Arial"/>
        </w:rPr>
      </w:pPr>
      <w:r w:rsidRPr="008A628B">
        <w:rPr>
          <w:rFonts w:ascii="Arial" w:hAnsi="Arial" w:cs="Arial"/>
        </w:rPr>
        <w:t>Int</w:t>
      </w:r>
      <w:r>
        <w:rPr>
          <w:rFonts w:ascii="Arial" w:hAnsi="Arial" w:cs="Arial"/>
        </w:rPr>
        <w:t>roducing the term ‘half past’ may</w:t>
      </w:r>
      <w:r w:rsidRPr="008A628B">
        <w:rPr>
          <w:rFonts w:ascii="Arial" w:hAnsi="Arial" w:cs="Arial"/>
        </w:rPr>
        <w:t xml:space="preserve"> be confusing for</w:t>
      </w:r>
      <w:r>
        <w:rPr>
          <w:rFonts w:ascii="Arial" w:hAnsi="Arial" w:cs="Arial"/>
        </w:rPr>
        <w:t xml:space="preserve"> students since the </w:t>
      </w:r>
      <w:r w:rsidRPr="008A628B">
        <w:rPr>
          <w:rFonts w:ascii="Arial" w:hAnsi="Arial" w:cs="Arial"/>
        </w:rPr>
        <w:t xml:space="preserve">coin </w:t>
      </w:r>
      <w:r>
        <w:rPr>
          <w:rFonts w:ascii="Arial" w:hAnsi="Arial" w:cs="Arial"/>
        </w:rPr>
        <w:t>‘half dollar’</w:t>
      </w:r>
      <w:r w:rsidRPr="008A628B">
        <w:rPr>
          <w:rFonts w:ascii="Arial" w:hAnsi="Arial" w:cs="Arial"/>
        </w:rPr>
        <w:t xml:space="preserve"> represent</w:t>
      </w:r>
      <w:r>
        <w:rPr>
          <w:rFonts w:ascii="Arial" w:hAnsi="Arial" w:cs="Arial"/>
        </w:rPr>
        <w:t>s 50</w:t>
      </w:r>
      <w:r w:rsidRPr="008A628B">
        <w:rPr>
          <w:rFonts w:ascii="Arial" w:hAnsi="Arial" w:cs="Arial"/>
        </w:rPr>
        <w:t xml:space="preserve"> cents. </w:t>
      </w:r>
      <w:r>
        <w:rPr>
          <w:rFonts w:ascii="Arial" w:hAnsi="Arial" w:cs="Arial"/>
        </w:rPr>
        <w:t xml:space="preserve">Therefore, it requires careful and clear explanation to students.  It is important to show that the clock can be divided into two equal 30-minute sections, or halves just as a dollar equals two half dollars.  It vital to help students see that </w:t>
      </w:r>
      <w:r w:rsidR="00F31E9C">
        <w:rPr>
          <w:rFonts w:ascii="Arial" w:hAnsi="Arial" w:cs="Arial"/>
        </w:rPr>
        <w:t>half past</w:t>
      </w:r>
      <w:r>
        <w:rPr>
          <w:rFonts w:ascii="Arial" w:hAnsi="Arial" w:cs="Arial"/>
        </w:rPr>
        <w:t>’ is the same as ‘</w:t>
      </w:r>
      <w:r w:rsidR="00F31E9C">
        <w:rPr>
          <w:rFonts w:ascii="Arial" w:hAnsi="Arial" w:cs="Arial"/>
        </w:rPr>
        <w:t xml:space="preserve">30 minutes </w:t>
      </w:r>
      <w:r>
        <w:rPr>
          <w:rFonts w:ascii="Arial" w:hAnsi="Arial" w:cs="Arial"/>
        </w:rPr>
        <w:t xml:space="preserve">after’’.  </w:t>
      </w:r>
    </w:p>
    <w:p w:rsidR="00C151AE" w:rsidRPr="001C1D71" w:rsidRDefault="00C151AE" w:rsidP="00C151AE">
      <w:pPr>
        <w:pStyle w:val="ListParagraph"/>
        <w:numPr>
          <w:ilvl w:val="0"/>
          <w:numId w:val="28"/>
        </w:numPr>
        <w:spacing w:after="0" w:line="240" w:lineRule="auto"/>
        <w:ind w:left="720"/>
        <w:rPr>
          <w:rFonts w:ascii="Arial" w:hAnsi="Arial" w:cs="Arial"/>
        </w:rPr>
      </w:pPr>
      <w:r w:rsidRPr="001C1D71">
        <w:rPr>
          <w:rFonts w:ascii="Arial" w:hAnsi="Arial" w:cs="Arial"/>
        </w:rPr>
        <w:t xml:space="preserve">In addition to reading time to nearest </w:t>
      </w:r>
      <w:r w:rsidR="00F31E9C">
        <w:rPr>
          <w:rFonts w:ascii="Arial" w:hAnsi="Arial" w:cs="Arial"/>
        </w:rPr>
        <w:t>30</w:t>
      </w:r>
      <w:r w:rsidRPr="001C1D71">
        <w:rPr>
          <w:rFonts w:ascii="Arial" w:hAnsi="Arial" w:cs="Arial"/>
        </w:rPr>
        <w:t xml:space="preserve"> minutes, students need to understand how many minutes are in an hour.</w:t>
      </w:r>
    </w:p>
    <w:p w:rsidR="007C7161" w:rsidRDefault="00C151AE" w:rsidP="007C7161">
      <w:pPr>
        <w:pStyle w:val="ColorfulList-Accent11"/>
        <w:numPr>
          <w:ilvl w:val="0"/>
          <w:numId w:val="33"/>
        </w:numPr>
        <w:autoSpaceDE w:val="0"/>
        <w:autoSpaceDN w:val="0"/>
        <w:adjustRightInd w:val="0"/>
        <w:spacing w:after="0" w:line="240" w:lineRule="auto"/>
        <w:rPr>
          <w:rFonts w:ascii="Arial" w:hAnsi="Arial" w:cs="Arial"/>
        </w:rPr>
      </w:pPr>
      <w:r w:rsidRPr="001C1D71">
        <w:rPr>
          <w:rFonts w:ascii="Arial" w:hAnsi="Arial" w:cs="Arial"/>
        </w:rPr>
        <w:t xml:space="preserve">Students need to develop an understanding of the function of the </w:t>
      </w:r>
      <w:r>
        <w:rPr>
          <w:rFonts w:ascii="Arial" w:hAnsi="Arial" w:cs="Arial"/>
        </w:rPr>
        <w:t>hour</w:t>
      </w:r>
      <w:r w:rsidRPr="001C1D71">
        <w:rPr>
          <w:rFonts w:ascii="Arial" w:hAnsi="Arial" w:cs="Arial"/>
        </w:rPr>
        <w:t xml:space="preserve"> and </w:t>
      </w:r>
      <w:r>
        <w:rPr>
          <w:rFonts w:ascii="Arial" w:hAnsi="Arial" w:cs="Arial"/>
        </w:rPr>
        <w:t>minute</w:t>
      </w:r>
      <w:r w:rsidRPr="001C1D71">
        <w:rPr>
          <w:rFonts w:ascii="Arial" w:hAnsi="Arial" w:cs="Arial"/>
        </w:rPr>
        <w:t xml:space="preserve"> hands on an analog clock.</w:t>
      </w:r>
      <w:r>
        <w:rPr>
          <w:rFonts w:ascii="Arial" w:hAnsi="Arial" w:cs="Arial"/>
        </w:rPr>
        <w:t xml:space="preserve"> They should also understand that t</w:t>
      </w:r>
      <w:r>
        <w:rPr>
          <w:rFonts w:ascii="Arial" w:hAnsi="Arial" w:cs="Arial"/>
          <w:lang w:eastAsia="zh-CN"/>
        </w:rPr>
        <w:t>he duration of time is directly related to the numbers and hands on a clock.</w:t>
      </w:r>
      <w:r w:rsidRPr="001C1D71">
        <w:rPr>
          <w:rFonts w:ascii="Arial" w:hAnsi="Arial" w:cs="Arial"/>
          <w:lang w:eastAsia="zh-CN"/>
        </w:rPr>
        <w:t xml:space="preserve"> </w:t>
      </w:r>
    </w:p>
    <w:p w:rsidR="00C151AE" w:rsidRPr="007C7161" w:rsidRDefault="00C151AE" w:rsidP="007C7161">
      <w:pPr>
        <w:pStyle w:val="ColorfulList-Accent11"/>
        <w:numPr>
          <w:ilvl w:val="0"/>
          <w:numId w:val="33"/>
        </w:numPr>
        <w:autoSpaceDE w:val="0"/>
        <w:autoSpaceDN w:val="0"/>
        <w:adjustRightInd w:val="0"/>
        <w:spacing w:after="0" w:line="240" w:lineRule="auto"/>
        <w:rPr>
          <w:rFonts w:ascii="Arial" w:hAnsi="Arial" w:cs="Arial"/>
        </w:rPr>
      </w:pPr>
      <w:r w:rsidRPr="007C7161">
        <w:rPr>
          <w:rFonts w:ascii="Arial" w:hAnsi="Arial" w:cs="Arial"/>
        </w:rPr>
        <w:t xml:space="preserve">Time-related vocabulary such as:  season, century, past, present, future, second, minute, hour, day, week, month, year, half past, evening, morning, etc. can be an obstacle for young children when learning about time. </w:t>
      </w:r>
    </w:p>
    <w:p w:rsidR="00C151AE" w:rsidRPr="001C1D71" w:rsidRDefault="00C151AE" w:rsidP="00C151AE">
      <w:pPr>
        <w:pStyle w:val="ColorfulList-Accent11"/>
        <w:numPr>
          <w:ilvl w:val="0"/>
          <w:numId w:val="28"/>
        </w:numPr>
        <w:autoSpaceDE w:val="0"/>
        <w:autoSpaceDN w:val="0"/>
        <w:adjustRightInd w:val="0"/>
        <w:spacing w:after="0" w:line="240" w:lineRule="auto"/>
        <w:ind w:left="720"/>
        <w:rPr>
          <w:rFonts w:ascii="Arial" w:hAnsi="Arial" w:cs="Arial"/>
        </w:rPr>
      </w:pPr>
      <w:r w:rsidRPr="001C1D71">
        <w:rPr>
          <w:rFonts w:ascii="Arial" w:hAnsi="Arial" w:cs="Arial"/>
          <w:bCs/>
        </w:rPr>
        <w:t xml:space="preserve">On an analog clock, the </w:t>
      </w:r>
      <w:r>
        <w:rPr>
          <w:rFonts w:ascii="Arial" w:hAnsi="Arial" w:cs="Arial"/>
          <w:bCs/>
        </w:rPr>
        <w:t>minute hand</w:t>
      </w:r>
      <w:r w:rsidRPr="001C1D71">
        <w:rPr>
          <w:rFonts w:ascii="Arial" w:hAnsi="Arial" w:cs="Arial"/>
          <w:bCs/>
        </w:rPr>
        <w:t xml:space="preserve"> indicates </w:t>
      </w:r>
      <w:r>
        <w:rPr>
          <w:rFonts w:ascii="Arial" w:hAnsi="Arial" w:cs="Arial"/>
          <w:bCs/>
        </w:rPr>
        <w:t>the number of minutes</w:t>
      </w:r>
      <w:r w:rsidRPr="001C1D71">
        <w:rPr>
          <w:rFonts w:ascii="Arial" w:hAnsi="Arial" w:cs="Arial"/>
          <w:bCs/>
        </w:rPr>
        <w:t xml:space="preserve"> before or after an hour; the </w:t>
      </w:r>
      <w:r>
        <w:rPr>
          <w:rFonts w:ascii="Arial" w:hAnsi="Arial" w:cs="Arial"/>
          <w:bCs/>
        </w:rPr>
        <w:t>hour hand</w:t>
      </w:r>
      <w:r w:rsidRPr="001C1D71">
        <w:rPr>
          <w:rFonts w:ascii="Arial" w:hAnsi="Arial" w:cs="Arial"/>
          <w:bCs/>
        </w:rPr>
        <w:t xml:space="preserve"> indi</w:t>
      </w:r>
      <w:r>
        <w:rPr>
          <w:rFonts w:ascii="Arial" w:hAnsi="Arial" w:cs="Arial"/>
          <w:bCs/>
        </w:rPr>
        <w:t xml:space="preserve">cates broad, approximate times to the </w:t>
      </w:r>
      <w:r w:rsidRPr="001C1D71">
        <w:rPr>
          <w:rFonts w:ascii="Arial" w:hAnsi="Arial" w:cs="Arial"/>
          <w:bCs/>
        </w:rPr>
        <w:t>nearest hour.</w:t>
      </w:r>
    </w:p>
    <w:p w:rsidR="00C151AE" w:rsidRPr="001C1D71" w:rsidRDefault="00C151AE" w:rsidP="00C151AE">
      <w:pPr>
        <w:pStyle w:val="ColorfulList-Accent11"/>
        <w:numPr>
          <w:ilvl w:val="0"/>
          <w:numId w:val="28"/>
        </w:numPr>
        <w:autoSpaceDE w:val="0"/>
        <w:autoSpaceDN w:val="0"/>
        <w:adjustRightInd w:val="0"/>
        <w:spacing w:after="0" w:line="240" w:lineRule="auto"/>
        <w:ind w:left="720"/>
        <w:rPr>
          <w:rFonts w:ascii="Arial" w:hAnsi="Arial" w:cs="Arial"/>
        </w:rPr>
      </w:pPr>
      <w:r w:rsidRPr="001C1D71">
        <w:rPr>
          <w:rFonts w:ascii="Arial" w:hAnsi="Arial" w:cs="Arial"/>
          <w:bCs/>
        </w:rPr>
        <w:t xml:space="preserve">On an analog clock, when we look at the minute hand, the focus is on the distance that is has gone around the clock or the distance yet to go for the hand to get back to the top. When we look at the hour hand, we focus on where it is pointing.   </w:t>
      </w:r>
    </w:p>
    <w:p w:rsidR="00C151AE" w:rsidRPr="001C1D71" w:rsidRDefault="00C151AE" w:rsidP="00C151AE">
      <w:pPr>
        <w:pStyle w:val="ColorfulList-Accent11"/>
        <w:numPr>
          <w:ilvl w:val="0"/>
          <w:numId w:val="28"/>
        </w:numPr>
        <w:autoSpaceDE w:val="0"/>
        <w:autoSpaceDN w:val="0"/>
        <w:adjustRightInd w:val="0"/>
        <w:spacing w:after="0" w:line="240" w:lineRule="auto"/>
        <w:ind w:left="720"/>
        <w:rPr>
          <w:rFonts w:ascii="Arial" w:hAnsi="Arial" w:cs="Arial"/>
        </w:rPr>
      </w:pPr>
      <w:r w:rsidRPr="001C1D71">
        <w:rPr>
          <w:rFonts w:ascii="Arial" w:hAnsi="Arial" w:cs="Arial"/>
          <w:bCs/>
        </w:rPr>
        <w:t xml:space="preserve">An analog clock is like a number line because, until the next hour is reached, the minutes up to that point refer to the previous hour. </w:t>
      </w:r>
    </w:p>
    <w:p w:rsidR="002F0D25" w:rsidRPr="00A6655E" w:rsidRDefault="002F0D25" w:rsidP="00F31E9C">
      <w:pPr>
        <w:pStyle w:val="ListParagraph"/>
        <w:spacing w:after="0" w:line="240" w:lineRule="auto"/>
        <w:rPr>
          <w:rFonts w:ascii="Arial" w:hAnsi="Arial" w:cs="Arial"/>
        </w:rPr>
      </w:pPr>
    </w:p>
    <w:p w:rsidR="00B41934" w:rsidRPr="00362F53" w:rsidRDefault="004930CD" w:rsidP="00573F82">
      <w:pPr>
        <w:pStyle w:val="ListParagraph"/>
        <w:spacing w:after="0" w:line="240" w:lineRule="auto"/>
        <w:rPr>
          <w:rFonts w:ascii="Arial" w:hAnsi="Arial" w:cs="Arial"/>
        </w:rPr>
      </w:pPr>
      <w:r w:rsidRPr="003F7EE9">
        <w:rPr>
          <w:rFonts w:ascii="Arial" w:hAnsi="Arial" w:cs="Arial"/>
        </w:rPr>
        <w:t xml:space="preserve"> </w:t>
      </w:r>
      <w:r w:rsidR="005904A1" w:rsidRPr="00362F53">
        <w:rPr>
          <w:rFonts w:ascii="Arial" w:hAnsi="Arial" w:cs="Arial"/>
        </w:rPr>
        <w:t xml:space="preserve">  </w:t>
      </w:r>
    </w:p>
    <w:p w:rsidR="001C2A3F" w:rsidRDefault="00C53391" w:rsidP="006D5B68">
      <w:pPr>
        <w:tabs>
          <w:tab w:val="center" w:pos="7200"/>
        </w:tabs>
        <w:spacing w:after="0" w:line="240" w:lineRule="auto"/>
        <w:ind w:left="360" w:hanging="360"/>
        <w:rPr>
          <w:rFonts w:ascii="Arial" w:hAnsi="Arial" w:cs="Arial"/>
          <w:i/>
        </w:rPr>
      </w:pPr>
      <w:r>
        <w:rPr>
          <w:rFonts w:ascii="Arial" w:hAnsi="Arial" w:cs="Arial"/>
          <w:b/>
          <w:sz w:val="28"/>
          <w:szCs w:val="28"/>
        </w:rPr>
        <w:t>Enduring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C53391" w:rsidRPr="006D5B68" w:rsidRDefault="0082391B" w:rsidP="006D5B68">
      <w:pPr>
        <w:tabs>
          <w:tab w:val="center" w:pos="7200"/>
        </w:tabs>
        <w:spacing w:after="0" w:line="240" w:lineRule="auto"/>
        <w:ind w:left="360" w:hanging="360"/>
        <w:rPr>
          <w:rFonts w:ascii="Arial" w:hAnsi="Arial" w:cs="Arial"/>
          <w:i/>
        </w:rPr>
      </w:pPr>
      <w:r w:rsidRPr="006D5B68">
        <w:rPr>
          <w:rFonts w:ascii="Arial" w:hAnsi="Arial" w:cs="Arial"/>
          <w:i/>
        </w:rPr>
        <w:tab/>
      </w:r>
    </w:p>
    <w:p w:rsidR="007C7161" w:rsidRPr="001C1D71" w:rsidRDefault="007C7161" w:rsidP="007C7161">
      <w:pPr>
        <w:pStyle w:val="ColorfulList-Accent11"/>
        <w:numPr>
          <w:ilvl w:val="0"/>
          <w:numId w:val="12"/>
        </w:numPr>
        <w:autoSpaceDE w:val="0"/>
        <w:autoSpaceDN w:val="0"/>
        <w:adjustRightInd w:val="0"/>
        <w:spacing w:after="0" w:line="240" w:lineRule="auto"/>
        <w:rPr>
          <w:rFonts w:ascii="Arial" w:hAnsi="Arial" w:cs="Arial"/>
        </w:rPr>
      </w:pPr>
      <w:r>
        <w:rPr>
          <w:rFonts w:ascii="Arial" w:hAnsi="Arial" w:cs="Arial"/>
        </w:rPr>
        <w:t>Time has</w:t>
      </w:r>
      <w:r w:rsidRPr="001C1D71">
        <w:rPr>
          <w:rFonts w:ascii="Arial" w:hAnsi="Arial" w:cs="Arial"/>
        </w:rPr>
        <w:t xml:space="preserve"> distinct attributes that can be measured.</w:t>
      </w:r>
    </w:p>
    <w:p w:rsidR="007C7161" w:rsidRPr="001C1D71" w:rsidRDefault="007C7161" w:rsidP="007C7161">
      <w:pPr>
        <w:pStyle w:val="ColorfulList-Accent11"/>
        <w:numPr>
          <w:ilvl w:val="0"/>
          <w:numId w:val="12"/>
        </w:numPr>
        <w:autoSpaceDE w:val="0"/>
        <w:autoSpaceDN w:val="0"/>
        <w:adjustRightInd w:val="0"/>
        <w:spacing w:after="0" w:line="240" w:lineRule="auto"/>
        <w:rPr>
          <w:rFonts w:ascii="Arial" w:hAnsi="Arial" w:cs="Arial"/>
        </w:rPr>
      </w:pPr>
      <w:r w:rsidRPr="001C1D71">
        <w:rPr>
          <w:rFonts w:ascii="Arial" w:hAnsi="Arial" w:cs="Arial"/>
        </w:rPr>
        <w:t>Standard units of measure enable people to interpret results or data.</w:t>
      </w:r>
    </w:p>
    <w:p w:rsidR="007C7161" w:rsidRPr="001C1D71" w:rsidRDefault="007C7161" w:rsidP="007C7161">
      <w:pPr>
        <w:pStyle w:val="ColorfulList-Accent11"/>
        <w:numPr>
          <w:ilvl w:val="0"/>
          <w:numId w:val="12"/>
        </w:numPr>
        <w:autoSpaceDE w:val="0"/>
        <w:autoSpaceDN w:val="0"/>
        <w:adjustRightInd w:val="0"/>
        <w:spacing w:after="0" w:line="240" w:lineRule="auto"/>
        <w:rPr>
          <w:rFonts w:ascii="Arial" w:hAnsi="Arial" w:cs="Arial"/>
        </w:rPr>
      </w:pPr>
      <w:r w:rsidRPr="001C1D71">
        <w:rPr>
          <w:rFonts w:ascii="Arial" w:hAnsi="Arial" w:cs="Arial"/>
        </w:rPr>
        <w:t>All measurements have some degree of uncertainty.</w:t>
      </w:r>
    </w:p>
    <w:p w:rsidR="007C7161" w:rsidRPr="001C1D71" w:rsidRDefault="007C7161" w:rsidP="007C7161">
      <w:pPr>
        <w:pStyle w:val="ColorfulList-Accent11"/>
        <w:numPr>
          <w:ilvl w:val="0"/>
          <w:numId w:val="12"/>
        </w:numPr>
        <w:autoSpaceDE w:val="0"/>
        <w:autoSpaceDN w:val="0"/>
        <w:adjustRightInd w:val="0"/>
        <w:spacing w:after="0" w:line="240" w:lineRule="auto"/>
        <w:rPr>
          <w:rFonts w:ascii="Arial" w:hAnsi="Arial" w:cs="Arial"/>
        </w:rPr>
      </w:pPr>
      <w:r w:rsidRPr="001C1D71">
        <w:rPr>
          <w:rFonts w:ascii="Arial" w:hAnsi="Arial" w:cs="Arial"/>
          <w:bCs/>
        </w:rPr>
        <w:lastRenderedPageBreak/>
        <w:t>The choice of measurement tools depends on the measurable attribute and the degree of precision desired.</w:t>
      </w:r>
    </w:p>
    <w:p w:rsidR="007C7161" w:rsidRPr="001C1D71" w:rsidRDefault="007C7161" w:rsidP="007C7161">
      <w:pPr>
        <w:pStyle w:val="ListParagraph"/>
        <w:numPr>
          <w:ilvl w:val="0"/>
          <w:numId w:val="12"/>
        </w:numPr>
        <w:autoSpaceDE w:val="0"/>
        <w:autoSpaceDN w:val="0"/>
        <w:adjustRightInd w:val="0"/>
        <w:spacing w:after="0" w:line="240" w:lineRule="auto"/>
        <w:rPr>
          <w:rFonts w:ascii="Arial" w:hAnsi="Arial" w:cs="Arial"/>
          <w:lang w:eastAsia="zh-CN"/>
        </w:rPr>
      </w:pPr>
      <w:r w:rsidRPr="001C1D71">
        <w:rPr>
          <w:rFonts w:ascii="Arial" w:hAnsi="Arial" w:cs="Arial"/>
          <w:lang w:eastAsia="zh-CN"/>
        </w:rPr>
        <w:t xml:space="preserve">Being able </w:t>
      </w:r>
      <w:r>
        <w:rPr>
          <w:rFonts w:ascii="Arial" w:hAnsi="Arial" w:cs="Arial"/>
          <w:lang w:eastAsia="zh-CN"/>
        </w:rPr>
        <w:t>to tell time is a critical life skill</w:t>
      </w:r>
      <w:r w:rsidRPr="001C1D71">
        <w:rPr>
          <w:rFonts w:ascii="Arial" w:hAnsi="Arial" w:cs="Arial"/>
          <w:lang w:eastAsia="zh-CN"/>
        </w:rPr>
        <w:t xml:space="preserve">. </w:t>
      </w:r>
    </w:p>
    <w:p w:rsidR="007C7161" w:rsidRDefault="007C7161" w:rsidP="007C7161">
      <w:pPr>
        <w:pStyle w:val="ColorfulList-Accent11"/>
        <w:numPr>
          <w:ilvl w:val="0"/>
          <w:numId w:val="12"/>
        </w:numPr>
        <w:autoSpaceDE w:val="0"/>
        <w:autoSpaceDN w:val="0"/>
        <w:adjustRightInd w:val="0"/>
        <w:spacing w:after="0" w:line="240" w:lineRule="auto"/>
        <w:rPr>
          <w:rFonts w:ascii="Arial" w:hAnsi="Arial" w:cs="Arial"/>
        </w:rPr>
      </w:pPr>
      <w:r>
        <w:rPr>
          <w:rFonts w:ascii="Arial" w:hAnsi="Arial" w:cs="Arial"/>
          <w:lang w:eastAsia="zh-CN"/>
        </w:rPr>
        <w:t>Time</w:t>
      </w:r>
      <w:r w:rsidRPr="001C1D71">
        <w:rPr>
          <w:rFonts w:ascii="Arial" w:hAnsi="Arial" w:cs="Arial"/>
          <w:lang w:eastAsia="zh-CN"/>
        </w:rPr>
        <w:t xml:space="preserve"> can be measured and have value.</w:t>
      </w:r>
    </w:p>
    <w:p w:rsidR="003F7EE9" w:rsidRDefault="007C7161" w:rsidP="00BB29B7">
      <w:pPr>
        <w:pStyle w:val="ListParagraph"/>
        <w:numPr>
          <w:ilvl w:val="0"/>
          <w:numId w:val="12"/>
        </w:numPr>
        <w:autoSpaceDE w:val="0"/>
        <w:autoSpaceDN w:val="0"/>
        <w:adjustRightInd w:val="0"/>
        <w:spacing w:after="0" w:line="240" w:lineRule="auto"/>
        <w:rPr>
          <w:rFonts w:ascii="Arial" w:hAnsi="Arial" w:cs="Arial"/>
        </w:rPr>
      </w:pPr>
      <w:r>
        <w:rPr>
          <w:rFonts w:ascii="Arial" w:hAnsi="Arial" w:cs="Arial"/>
        </w:rPr>
        <w:t>Time is often an integral part of our daily lives.</w:t>
      </w:r>
    </w:p>
    <w:p w:rsidR="00951615" w:rsidRPr="003F7EE9" w:rsidRDefault="00951615" w:rsidP="00951615">
      <w:pPr>
        <w:pStyle w:val="ListParagraph"/>
        <w:autoSpaceDE w:val="0"/>
        <w:autoSpaceDN w:val="0"/>
        <w:adjustRightInd w:val="0"/>
        <w:spacing w:after="0" w:line="240" w:lineRule="auto"/>
        <w:rPr>
          <w:rFonts w:ascii="Arial" w:hAnsi="Arial" w:cs="Arial"/>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F82D97" w:rsidRDefault="00F82D97" w:rsidP="001C2A3F">
      <w:pPr>
        <w:spacing w:after="0" w:line="240" w:lineRule="auto"/>
        <w:ind w:left="360" w:hanging="360"/>
        <w:rPr>
          <w:rFonts w:ascii="Arial" w:hAnsi="Arial" w:cs="Arial"/>
          <w:i/>
        </w:rPr>
      </w:pP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What types of problems are solved with measurement?</w:t>
      </w: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What are tools of measurement for time and how are they used?</w:t>
      </w: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What is the purpose of standard units of measurement?</w:t>
      </w: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How do units within a system relate to each other?</w:t>
      </w: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When is an estimate more appropriate than an actual measurement?</w:t>
      </w:r>
    </w:p>
    <w:p w:rsidR="007C7161" w:rsidRPr="007C716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What strategies help estimate measurements?</w:t>
      </w:r>
      <w:r w:rsidRPr="007C7161">
        <w:rPr>
          <w:rFonts w:ascii="Arial" w:hAnsi="Arial" w:cs="Arial"/>
        </w:rPr>
        <w:t xml:space="preserve"> </w:t>
      </w:r>
    </w:p>
    <w:p w:rsidR="007C7161" w:rsidRPr="001C1D71" w:rsidRDefault="007C7161" w:rsidP="007C7161">
      <w:pPr>
        <w:pStyle w:val="ColorfulList-Accent11"/>
        <w:numPr>
          <w:ilvl w:val="0"/>
          <w:numId w:val="2"/>
        </w:numPr>
        <w:spacing w:after="0" w:line="240" w:lineRule="auto"/>
        <w:ind w:left="360"/>
        <w:rPr>
          <w:rFonts w:ascii="Arial" w:hAnsi="Arial" w:cs="Arial"/>
          <w:b/>
        </w:rPr>
      </w:pPr>
      <w:r w:rsidRPr="001C1D71">
        <w:rPr>
          <w:rFonts w:ascii="Arial" w:hAnsi="Arial" w:cs="Arial"/>
        </w:rPr>
        <w:t xml:space="preserve">Why is it important to tell time? </w:t>
      </w:r>
    </w:p>
    <w:p w:rsidR="007C7161" w:rsidRPr="001C1D71" w:rsidRDefault="007C7161" w:rsidP="007C7161">
      <w:pPr>
        <w:pStyle w:val="ColorfulList-Accent11"/>
        <w:numPr>
          <w:ilvl w:val="0"/>
          <w:numId w:val="2"/>
        </w:numPr>
        <w:spacing w:before="100" w:beforeAutospacing="1" w:after="100" w:afterAutospacing="1" w:line="240" w:lineRule="auto"/>
        <w:ind w:left="360"/>
        <w:rPr>
          <w:rFonts w:ascii="Times New Roman" w:eastAsia="Times New Roman" w:hAnsi="Times New Roman"/>
          <w:sz w:val="24"/>
          <w:szCs w:val="24"/>
        </w:rPr>
      </w:pPr>
      <w:r w:rsidRPr="001C1D71">
        <w:rPr>
          <w:rFonts w:ascii="Arial" w:hAnsi="Arial" w:cs="Arial"/>
        </w:rPr>
        <w:t>What is measured when we are telling time?</w:t>
      </w:r>
    </w:p>
    <w:p w:rsidR="007C7161" w:rsidRPr="001C1D71" w:rsidRDefault="007C7161" w:rsidP="007C7161">
      <w:pPr>
        <w:pStyle w:val="ColorfulList-Accent11"/>
        <w:numPr>
          <w:ilvl w:val="0"/>
          <w:numId w:val="2"/>
        </w:numPr>
        <w:spacing w:before="100" w:beforeAutospacing="1" w:after="100" w:afterAutospacing="1" w:line="240" w:lineRule="auto"/>
        <w:ind w:left="360"/>
        <w:rPr>
          <w:rFonts w:ascii="Times New Roman" w:eastAsia="Times New Roman" w:hAnsi="Times New Roman"/>
          <w:sz w:val="24"/>
          <w:szCs w:val="24"/>
        </w:rPr>
      </w:pPr>
      <w:r w:rsidRPr="001C1D71">
        <w:rPr>
          <w:rFonts w:ascii="Arial" w:hAnsi="Arial" w:cs="Arial"/>
        </w:rPr>
        <w:t>What is the difference between length of time and time of day?</w:t>
      </w:r>
    </w:p>
    <w:p w:rsidR="007C7161" w:rsidRPr="001C1D71" w:rsidRDefault="007C7161" w:rsidP="007C7161">
      <w:pPr>
        <w:pStyle w:val="ColorfulList-Accent11"/>
        <w:numPr>
          <w:ilvl w:val="0"/>
          <w:numId w:val="2"/>
        </w:numPr>
        <w:spacing w:before="100" w:beforeAutospacing="1" w:after="100" w:afterAutospacing="1" w:line="240" w:lineRule="auto"/>
        <w:ind w:left="360"/>
        <w:rPr>
          <w:rFonts w:ascii="Times New Roman" w:eastAsia="Times New Roman" w:hAnsi="Times New Roman"/>
          <w:sz w:val="24"/>
          <w:szCs w:val="24"/>
        </w:rPr>
      </w:pPr>
      <w:r w:rsidRPr="001C1D71">
        <w:rPr>
          <w:rFonts w:ascii="Arial" w:hAnsi="Arial" w:cs="Arial"/>
        </w:rPr>
        <w:t>How do I determine the duration of time intervals in hours and minutes?</w:t>
      </w:r>
    </w:p>
    <w:p w:rsidR="007C7161" w:rsidRPr="001C1D71" w:rsidRDefault="007C7161" w:rsidP="007C7161">
      <w:pPr>
        <w:pStyle w:val="ColorfulList-Accent11"/>
        <w:numPr>
          <w:ilvl w:val="0"/>
          <w:numId w:val="2"/>
        </w:numPr>
        <w:spacing w:before="100" w:beforeAutospacing="1" w:after="100" w:afterAutospacing="1" w:line="240" w:lineRule="auto"/>
        <w:ind w:left="360"/>
        <w:rPr>
          <w:rFonts w:ascii="Times New Roman" w:eastAsia="Times New Roman" w:hAnsi="Times New Roman"/>
          <w:sz w:val="24"/>
          <w:szCs w:val="24"/>
        </w:rPr>
      </w:pPr>
      <w:r w:rsidRPr="001C1D71">
        <w:rPr>
          <w:rFonts w:ascii="Arial" w:hAnsi="Arial" w:cs="Arial"/>
        </w:rPr>
        <w:t>How do I make an estimate for a length of time for a determined event and know if the estimate is reasonable?</w:t>
      </w:r>
    </w:p>
    <w:p w:rsidR="009879EF" w:rsidRPr="006757EA" w:rsidRDefault="007C7161" w:rsidP="006757EA">
      <w:pPr>
        <w:pStyle w:val="ColorfulList-Accent11"/>
        <w:numPr>
          <w:ilvl w:val="0"/>
          <w:numId w:val="2"/>
        </w:numPr>
        <w:spacing w:before="100" w:beforeAutospacing="1" w:after="100" w:afterAutospacing="1" w:line="240" w:lineRule="auto"/>
        <w:ind w:left="360"/>
        <w:rPr>
          <w:rFonts w:ascii="Times New Roman" w:eastAsia="Times New Roman" w:hAnsi="Times New Roman"/>
          <w:sz w:val="24"/>
          <w:szCs w:val="24"/>
        </w:rPr>
      </w:pPr>
      <w:r w:rsidRPr="001C1D71">
        <w:rPr>
          <w:rFonts w:ascii="Arial" w:hAnsi="Arial" w:cs="Arial"/>
        </w:rPr>
        <w:t>How do I determine how much time has passed between events?</w:t>
      </w:r>
      <w:r w:rsidR="005E7245" w:rsidRPr="006757EA">
        <w:rPr>
          <w:rFonts w:ascii="Arial" w:hAnsi="Arial" w:cs="Arial"/>
        </w:rPr>
        <w:t xml:space="preserve"> </w:t>
      </w:r>
    </w:p>
    <w:p w:rsidR="00C57775" w:rsidRDefault="00C57775"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AC70C8" w:rsidRDefault="00AC70C8" w:rsidP="00BE3FA9">
      <w:pPr>
        <w:spacing w:after="0" w:line="240" w:lineRule="auto"/>
        <w:rPr>
          <w:rFonts w:ascii="Arial" w:hAnsi="Arial" w:cs="Arial"/>
          <w:sz w:val="24"/>
          <w:szCs w:val="24"/>
        </w:rPr>
      </w:pPr>
    </w:p>
    <w:p w:rsidR="00045B94" w:rsidRDefault="00045B94" w:rsidP="00045B94">
      <w:pPr>
        <w:spacing w:after="0" w:line="240" w:lineRule="auto"/>
        <w:ind w:left="360" w:right="180" w:hanging="360"/>
        <w:rPr>
          <w:rFonts w:ascii="Arial" w:eastAsia="Calibri" w:hAnsi="Arial" w:cs="Arial"/>
          <w:i/>
        </w:rPr>
      </w:pPr>
      <w:r>
        <w:rPr>
          <w:rFonts w:ascii="Arial" w:eastAsia="Calibri" w:hAnsi="Arial" w:cs="Arial"/>
          <w:b/>
          <w:sz w:val="28"/>
          <w:szCs w:val="28"/>
        </w:rPr>
        <w:t xml:space="preserve">Content Emphasis by Cluster in Grade 1:  </w:t>
      </w:r>
      <w:r>
        <w:rPr>
          <w:rFonts w:ascii="Arial" w:eastAsia="Calibri" w:hAnsi="Arial" w:cs="Arial"/>
          <w:i/>
        </w:rPr>
        <w:t>According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045B94" w:rsidRDefault="00045B94" w:rsidP="00045B94">
      <w:pPr>
        <w:spacing w:after="0" w:line="240" w:lineRule="auto"/>
        <w:ind w:left="360" w:hanging="360"/>
        <w:rPr>
          <w:rFonts w:ascii="Arial" w:eastAsia="Calibri" w:hAnsi="Arial" w:cs="Arial"/>
          <w:i/>
        </w:rPr>
      </w:pPr>
    </w:p>
    <w:p w:rsidR="00045B94" w:rsidRPr="00367AF5" w:rsidRDefault="00045B94" w:rsidP="00045B94">
      <w:pPr>
        <w:tabs>
          <w:tab w:val="left" w:pos="360"/>
          <w:tab w:val="left" w:pos="1170"/>
        </w:tabs>
        <w:spacing w:after="0" w:line="240" w:lineRule="auto"/>
        <w:rPr>
          <w:rFonts w:ascii="Arial" w:eastAsia="Calibri" w:hAnsi="Arial" w:cs="Arial"/>
          <w:b/>
          <w:u w:val="single"/>
        </w:rPr>
      </w:pPr>
      <w:r>
        <w:rPr>
          <w:rFonts w:ascii="Arial" w:eastAsia="Calibri" w:hAnsi="Arial" w:cs="Arial"/>
        </w:rPr>
        <w:tab/>
        <w:t xml:space="preserve">         </w:t>
      </w:r>
      <w:r w:rsidRPr="00367AF5">
        <w:rPr>
          <w:rFonts w:ascii="Arial" w:eastAsia="Calibri" w:hAnsi="Arial" w:cs="Arial"/>
          <w:b/>
          <w:u w:val="single"/>
        </w:rPr>
        <w:t>Key</w:t>
      </w:r>
      <w:r>
        <w:rPr>
          <w:rFonts w:ascii="Arial" w:eastAsia="Calibri" w:hAnsi="Arial" w:cs="Arial"/>
          <w:b/>
        </w:rPr>
        <w:t>:</w:t>
      </w:r>
      <w:r w:rsidRPr="00367AF5">
        <w:rPr>
          <w:rFonts w:ascii="Arial" w:eastAsia="Calibri" w:hAnsi="Arial" w:cs="Arial"/>
          <w:b/>
          <w:u w:val="single"/>
        </w:rPr>
        <w:t xml:space="preserve">  </w:t>
      </w:r>
    </w:p>
    <w:p w:rsidR="00045B94" w:rsidRPr="00367AF5" w:rsidRDefault="00045B94" w:rsidP="00045B94">
      <w:pPr>
        <w:pStyle w:val="ListParagraph"/>
        <w:numPr>
          <w:ilvl w:val="0"/>
          <w:numId w:val="34"/>
        </w:numPr>
        <w:tabs>
          <w:tab w:val="left" w:pos="360"/>
          <w:tab w:val="left" w:pos="1170"/>
        </w:tabs>
        <w:spacing w:after="0" w:line="240" w:lineRule="auto"/>
        <w:rPr>
          <w:rFonts w:ascii="Arial" w:eastAsia="Calibri" w:hAnsi="Arial" w:cs="Arial"/>
          <w:b/>
          <w:i/>
        </w:rPr>
      </w:pPr>
      <w:r w:rsidRPr="00367AF5">
        <w:rPr>
          <w:rFonts w:ascii="Arial" w:eastAsia="Calibri" w:hAnsi="Arial" w:cs="Arial"/>
          <w:b/>
          <w:i/>
        </w:rPr>
        <w:t>Major Clusters</w:t>
      </w:r>
    </w:p>
    <w:p w:rsidR="00045B94" w:rsidRPr="00367AF5" w:rsidRDefault="00045B94" w:rsidP="00045B94">
      <w:pPr>
        <w:pStyle w:val="ListParagraph"/>
        <w:numPr>
          <w:ilvl w:val="0"/>
          <w:numId w:val="10"/>
        </w:numPr>
        <w:tabs>
          <w:tab w:val="left" w:pos="360"/>
          <w:tab w:val="left" w:pos="990"/>
          <w:tab w:val="left" w:pos="1170"/>
        </w:tabs>
        <w:spacing w:after="0" w:line="240" w:lineRule="auto"/>
        <w:ind w:left="1890"/>
        <w:rPr>
          <w:rFonts w:ascii="Arial" w:eastAsia="Calibri" w:hAnsi="Arial" w:cs="Arial"/>
          <w:b/>
          <w:i/>
        </w:rPr>
      </w:pPr>
      <w:r w:rsidRPr="00367AF5">
        <w:rPr>
          <w:rFonts w:ascii="Arial" w:eastAsia="Calibri" w:hAnsi="Arial" w:cs="Arial"/>
          <w:b/>
          <w:i/>
        </w:rPr>
        <w:t>Supporting Clusters</w:t>
      </w:r>
    </w:p>
    <w:p w:rsidR="00045B94" w:rsidRPr="00367AF5" w:rsidRDefault="00045B94" w:rsidP="00045B94">
      <w:pPr>
        <w:pStyle w:val="ListParagraph"/>
        <w:numPr>
          <w:ilvl w:val="0"/>
          <w:numId w:val="11"/>
        </w:numPr>
        <w:tabs>
          <w:tab w:val="left" w:pos="360"/>
          <w:tab w:val="left" w:pos="990"/>
          <w:tab w:val="left" w:pos="1170"/>
        </w:tabs>
        <w:spacing w:after="0" w:line="240" w:lineRule="auto"/>
        <w:ind w:left="1890"/>
        <w:rPr>
          <w:rFonts w:ascii="Arial" w:eastAsia="Calibri" w:hAnsi="Arial" w:cs="Arial"/>
          <w:b/>
          <w:i/>
        </w:rPr>
      </w:pPr>
      <w:r w:rsidRPr="00367AF5">
        <w:rPr>
          <w:rFonts w:ascii="Arial" w:eastAsia="Calibri" w:hAnsi="Arial" w:cs="Arial"/>
          <w:b/>
          <w:i/>
        </w:rPr>
        <w:t>Additional Clusters</w:t>
      </w:r>
    </w:p>
    <w:p w:rsidR="00045B94" w:rsidRPr="00367AF5" w:rsidRDefault="00045B94" w:rsidP="00045B94">
      <w:pPr>
        <w:tabs>
          <w:tab w:val="left" w:pos="360"/>
          <w:tab w:val="left" w:pos="990"/>
          <w:tab w:val="left" w:pos="1170"/>
        </w:tabs>
        <w:spacing w:after="0" w:line="240" w:lineRule="auto"/>
        <w:rPr>
          <w:rFonts w:ascii="Arial" w:eastAsia="Calibri" w:hAnsi="Arial" w:cs="Arial"/>
        </w:rPr>
      </w:pPr>
    </w:p>
    <w:p w:rsidR="00045B94" w:rsidRDefault="00045B94" w:rsidP="00045B94">
      <w:pPr>
        <w:tabs>
          <w:tab w:val="left" w:pos="1170"/>
        </w:tabs>
        <w:spacing w:after="0" w:line="240" w:lineRule="auto"/>
        <w:ind w:left="360" w:hanging="360"/>
        <w:rPr>
          <w:rFonts w:ascii="Arial" w:eastAsia="Calibri" w:hAnsi="Arial" w:cs="Arial"/>
          <w:u w:val="single"/>
        </w:rPr>
      </w:pPr>
      <w:r>
        <w:rPr>
          <w:rFonts w:ascii="Arial" w:eastAsia="Calibri" w:hAnsi="Arial" w:cs="Arial"/>
        </w:rPr>
        <w:tab/>
      </w:r>
      <w:r w:rsidRPr="00EC7DA0">
        <w:rPr>
          <w:rFonts w:ascii="Arial" w:eastAsia="Calibri" w:hAnsi="Arial" w:cs="Arial"/>
          <w:u w:val="single"/>
        </w:rPr>
        <w:t>Operations and Algebraic Thinking</w:t>
      </w:r>
    </w:p>
    <w:p w:rsidR="00045B94" w:rsidRDefault="00045B94" w:rsidP="00045B94">
      <w:pPr>
        <w:tabs>
          <w:tab w:val="left" w:pos="1170"/>
        </w:tabs>
        <w:spacing w:after="0" w:line="240" w:lineRule="auto"/>
        <w:ind w:left="360" w:hanging="360"/>
        <w:rPr>
          <w:rFonts w:ascii="Arial" w:eastAsia="Calibri" w:hAnsi="Arial" w:cs="Arial"/>
        </w:rPr>
      </w:pPr>
    </w:p>
    <w:p w:rsidR="00045B94" w:rsidRDefault="00045B94" w:rsidP="00045B94">
      <w:pPr>
        <w:pStyle w:val="ListParagraph"/>
        <w:numPr>
          <w:ilvl w:val="0"/>
          <w:numId w:val="35"/>
        </w:numPr>
        <w:tabs>
          <w:tab w:val="left" w:pos="1170"/>
        </w:tabs>
        <w:spacing w:after="0" w:line="240" w:lineRule="auto"/>
        <w:rPr>
          <w:rFonts w:ascii="Arial" w:eastAsia="Calibri" w:hAnsi="Arial" w:cs="Arial"/>
        </w:rPr>
      </w:pPr>
      <w:r>
        <w:rPr>
          <w:rFonts w:ascii="Arial" w:eastAsia="Calibri" w:hAnsi="Arial" w:cs="Arial"/>
        </w:rPr>
        <w:t>Represent and solve problems involving addition and subtraction.</w:t>
      </w:r>
    </w:p>
    <w:p w:rsidR="00045B94" w:rsidRDefault="00045B94" w:rsidP="00045B94">
      <w:pPr>
        <w:pStyle w:val="ListParagraph"/>
        <w:numPr>
          <w:ilvl w:val="0"/>
          <w:numId w:val="35"/>
        </w:numPr>
        <w:tabs>
          <w:tab w:val="left" w:pos="1170"/>
        </w:tabs>
        <w:spacing w:after="0" w:line="240" w:lineRule="auto"/>
        <w:rPr>
          <w:rFonts w:ascii="Arial" w:eastAsia="Calibri" w:hAnsi="Arial" w:cs="Arial"/>
        </w:rPr>
      </w:pPr>
      <w:r>
        <w:rPr>
          <w:rFonts w:ascii="Arial" w:eastAsia="Calibri" w:hAnsi="Arial" w:cs="Arial"/>
        </w:rPr>
        <w:t>Understand and apply properties of operations and the relationship between addition and subtraction</w:t>
      </w:r>
      <w:r w:rsidRPr="00EC7DA0">
        <w:rPr>
          <w:rFonts w:ascii="Arial" w:eastAsia="Calibri" w:hAnsi="Arial" w:cs="Arial"/>
        </w:rPr>
        <w:t>.</w:t>
      </w:r>
    </w:p>
    <w:p w:rsidR="00045B94" w:rsidRPr="00D71BAB" w:rsidRDefault="00045B94" w:rsidP="00045B94">
      <w:pPr>
        <w:pStyle w:val="ListParagraph"/>
        <w:numPr>
          <w:ilvl w:val="0"/>
          <w:numId w:val="35"/>
        </w:numPr>
        <w:tabs>
          <w:tab w:val="left" w:pos="1170"/>
        </w:tabs>
        <w:spacing w:after="0" w:line="240" w:lineRule="auto"/>
        <w:rPr>
          <w:rFonts w:ascii="Arial" w:eastAsia="Calibri" w:hAnsi="Arial" w:cs="Arial"/>
        </w:rPr>
      </w:pPr>
      <w:r>
        <w:rPr>
          <w:rFonts w:ascii="Arial" w:eastAsia="Calibri" w:hAnsi="Arial" w:cs="Arial"/>
        </w:rPr>
        <w:t>Add and subtract within 20.</w:t>
      </w:r>
    </w:p>
    <w:p w:rsidR="00045B94" w:rsidRPr="00594CC3" w:rsidRDefault="00045B94" w:rsidP="00045B94">
      <w:pPr>
        <w:pStyle w:val="ListParagraph"/>
        <w:numPr>
          <w:ilvl w:val="0"/>
          <w:numId w:val="37"/>
        </w:numPr>
        <w:tabs>
          <w:tab w:val="left" w:pos="1170"/>
        </w:tabs>
        <w:spacing w:after="0" w:line="240" w:lineRule="auto"/>
        <w:rPr>
          <w:rFonts w:ascii="Arial" w:eastAsia="Calibri" w:hAnsi="Arial" w:cs="Arial"/>
        </w:rPr>
      </w:pPr>
      <w:r>
        <w:rPr>
          <w:rFonts w:ascii="Arial" w:eastAsia="Calibri" w:hAnsi="Arial" w:cs="Arial"/>
        </w:rPr>
        <w:t>Work with addition and subtraction equations.</w:t>
      </w:r>
    </w:p>
    <w:p w:rsidR="00045B94" w:rsidRDefault="00045B94" w:rsidP="00045B94">
      <w:pPr>
        <w:tabs>
          <w:tab w:val="left" w:pos="1170"/>
        </w:tabs>
        <w:spacing w:after="0" w:line="240" w:lineRule="auto"/>
        <w:rPr>
          <w:rFonts w:ascii="Arial" w:eastAsia="Calibri" w:hAnsi="Arial" w:cs="Arial"/>
        </w:rPr>
      </w:pPr>
    </w:p>
    <w:p w:rsidR="00045B94" w:rsidRDefault="00045B94" w:rsidP="00045B94">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Number and Operations in Base Ten</w:t>
      </w:r>
    </w:p>
    <w:p w:rsidR="00045B94" w:rsidRDefault="00045B94" w:rsidP="00045B94">
      <w:pPr>
        <w:tabs>
          <w:tab w:val="left" w:pos="360"/>
          <w:tab w:val="left" w:pos="1170"/>
        </w:tabs>
        <w:spacing w:after="0" w:line="240" w:lineRule="auto"/>
        <w:rPr>
          <w:rFonts w:ascii="Arial" w:eastAsia="Calibri" w:hAnsi="Arial" w:cs="Arial"/>
        </w:rPr>
      </w:pPr>
    </w:p>
    <w:p w:rsidR="00045B94" w:rsidRPr="00D81B47" w:rsidRDefault="00045B94" w:rsidP="00045B94">
      <w:pPr>
        <w:pStyle w:val="ListParagraph"/>
        <w:numPr>
          <w:ilvl w:val="0"/>
          <w:numId w:val="38"/>
        </w:numPr>
        <w:tabs>
          <w:tab w:val="left" w:pos="360"/>
          <w:tab w:val="left" w:pos="1170"/>
        </w:tabs>
        <w:spacing w:after="0" w:line="240" w:lineRule="auto"/>
        <w:rPr>
          <w:rFonts w:ascii="Arial" w:eastAsia="Calibri" w:hAnsi="Arial" w:cs="Arial"/>
        </w:rPr>
      </w:pPr>
      <w:r>
        <w:rPr>
          <w:rFonts w:ascii="Arial" w:eastAsia="Calibri" w:hAnsi="Arial" w:cs="Arial"/>
        </w:rPr>
        <w:t>Extend the counting sequence.</w:t>
      </w:r>
    </w:p>
    <w:p w:rsidR="00045B94" w:rsidRDefault="00045B94" w:rsidP="007039E5">
      <w:pPr>
        <w:pStyle w:val="ListParagraph"/>
        <w:numPr>
          <w:ilvl w:val="0"/>
          <w:numId w:val="36"/>
        </w:numPr>
        <w:tabs>
          <w:tab w:val="left" w:pos="360"/>
          <w:tab w:val="left" w:pos="1170"/>
        </w:tabs>
        <w:spacing w:after="0" w:line="240" w:lineRule="auto"/>
        <w:ind w:left="720"/>
        <w:rPr>
          <w:rFonts w:ascii="Arial" w:eastAsia="Calibri" w:hAnsi="Arial" w:cs="Arial"/>
        </w:rPr>
      </w:pPr>
      <w:r>
        <w:rPr>
          <w:rFonts w:ascii="Arial" w:eastAsia="Calibri" w:hAnsi="Arial" w:cs="Arial"/>
        </w:rPr>
        <w:t>Understand place value.</w:t>
      </w:r>
    </w:p>
    <w:p w:rsidR="00045B94" w:rsidRDefault="00045B94" w:rsidP="007039E5">
      <w:pPr>
        <w:pStyle w:val="ListParagraph"/>
        <w:numPr>
          <w:ilvl w:val="0"/>
          <w:numId w:val="36"/>
        </w:numPr>
        <w:tabs>
          <w:tab w:val="left" w:pos="360"/>
          <w:tab w:val="left" w:pos="1170"/>
        </w:tabs>
        <w:spacing w:after="0" w:line="240" w:lineRule="auto"/>
        <w:ind w:left="720"/>
        <w:rPr>
          <w:rFonts w:ascii="Arial" w:eastAsia="Calibri" w:hAnsi="Arial" w:cs="Arial"/>
        </w:rPr>
      </w:pPr>
      <w:r>
        <w:rPr>
          <w:rFonts w:ascii="Arial" w:eastAsia="Calibri" w:hAnsi="Arial" w:cs="Arial"/>
        </w:rPr>
        <w:t>Use place value understanding and properties of operations to add and subtract.</w:t>
      </w:r>
    </w:p>
    <w:p w:rsidR="00045B94" w:rsidRDefault="00045B94" w:rsidP="00045B94">
      <w:pPr>
        <w:tabs>
          <w:tab w:val="left" w:pos="360"/>
          <w:tab w:val="left" w:pos="1170"/>
        </w:tabs>
        <w:spacing w:after="0" w:line="240" w:lineRule="auto"/>
        <w:rPr>
          <w:rFonts w:ascii="Arial" w:eastAsia="Calibri" w:hAnsi="Arial" w:cs="Arial"/>
        </w:rPr>
      </w:pPr>
    </w:p>
    <w:p w:rsidR="00045B94" w:rsidRDefault="00045B94" w:rsidP="00045B94">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Measurement and Data</w:t>
      </w:r>
    </w:p>
    <w:p w:rsidR="00045B94" w:rsidRDefault="00045B94" w:rsidP="00045B94">
      <w:pPr>
        <w:tabs>
          <w:tab w:val="left" w:pos="360"/>
          <w:tab w:val="left" w:pos="1170"/>
        </w:tabs>
        <w:spacing w:after="0" w:line="240" w:lineRule="auto"/>
        <w:rPr>
          <w:rFonts w:ascii="Arial" w:eastAsia="Calibri" w:hAnsi="Arial" w:cs="Arial"/>
          <w:u w:val="single"/>
        </w:rPr>
      </w:pPr>
    </w:p>
    <w:p w:rsidR="00045B94" w:rsidRPr="00D81B47" w:rsidRDefault="00045B94" w:rsidP="00045B94">
      <w:pPr>
        <w:pStyle w:val="ListParagraph"/>
        <w:numPr>
          <w:ilvl w:val="0"/>
          <w:numId w:val="39"/>
        </w:numPr>
        <w:tabs>
          <w:tab w:val="left" w:pos="360"/>
          <w:tab w:val="left" w:pos="1170"/>
        </w:tabs>
        <w:spacing w:after="0" w:line="240" w:lineRule="auto"/>
        <w:rPr>
          <w:rFonts w:ascii="Arial" w:eastAsia="Calibri" w:hAnsi="Arial" w:cs="Arial"/>
          <w:u w:val="single"/>
        </w:rPr>
      </w:pPr>
      <w:r>
        <w:rPr>
          <w:rFonts w:ascii="Arial" w:eastAsia="Calibri" w:hAnsi="Arial" w:cs="Arial"/>
        </w:rPr>
        <w:t>Measure lengths indirectly and by iterating length units.</w:t>
      </w:r>
    </w:p>
    <w:p w:rsidR="00045B94" w:rsidRPr="0087251C" w:rsidRDefault="00045B94" w:rsidP="00045B94">
      <w:pPr>
        <w:pStyle w:val="ListParagraph"/>
        <w:numPr>
          <w:ilvl w:val="0"/>
          <w:numId w:val="40"/>
        </w:numPr>
        <w:tabs>
          <w:tab w:val="left" w:pos="360"/>
          <w:tab w:val="left" w:pos="1170"/>
        </w:tabs>
        <w:spacing w:after="0" w:line="240" w:lineRule="auto"/>
        <w:rPr>
          <w:rFonts w:ascii="Arial" w:eastAsia="Calibri" w:hAnsi="Arial" w:cs="Arial"/>
          <w:b/>
          <w:i/>
          <w:u w:val="single"/>
        </w:rPr>
      </w:pPr>
      <w:r w:rsidRPr="0087251C">
        <w:rPr>
          <w:rFonts w:ascii="Arial" w:eastAsia="Calibri" w:hAnsi="Arial" w:cs="Arial"/>
          <w:b/>
          <w:i/>
        </w:rPr>
        <w:lastRenderedPageBreak/>
        <w:t>Tell time and write time</w:t>
      </w:r>
    </w:p>
    <w:p w:rsidR="00045B94" w:rsidRPr="0091257B" w:rsidRDefault="00045B94" w:rsidP="00045B94">
      <w:pPr>
        <w:pStyle w:val="ListParagraph"/>
        <w:numPr>
          <w:ilvl w:val="0"/>
          <w:numId w:val="41"/>
        </w:numPr>
        <w:tabs>
          <w:tab w:val="left" w:pos="360"/>
          <w:tab w:val="left" w:pos="1170"/>
        </w:tabs>
        <w:spacing w:after="0" w:line="240" w:lineRule="auto"/>
        <w:rPr>
          <w:rFonts w:ascii="Arial" w:eastAsia="Calibri" w:hAnsi="Arial" w:cs="Arial"/>
        </w:rPr>
      </w:pPr>
      <w:r>
        <w:rPr>
          <w:rFonts w:ascii="Arial" w:eastAsia="Calibri" w:hAnsi="Arial" w:cs="Arial"/>
        </w:rPr>
        <w:t>Represent and interpret data.</w:t>
      </w:r>
    </w:p>
    <w:p w:rsidR="00045B94" w:rsidRDefault="00045B94" w:rsidP="00045B94">
      <w:pPr>
        <w:tabs>
          <w:tab w:val="left" w:pos="360"/>
          <w:tab w:val="left" w:pos="1170"/>
        </w:tabs>
        <w:spacing w:after="0" w:line="240" w:lineRule="auto"/>
        <w:rPr>
          <w:rFonts w:ascii="Arial" w:eastAsia="Calibri" w:hAnsi="Arial" w:cs="Arial"/>
        </w:rPr>
      </w:pPr>
    </w:p>
    <w:p w:rsidR="00045B94" w:rsidRDefault="00045B94" w:rsidP="00045B94">
      <w:pPr>
        <w:tabs>
          <w:tab w:val="left" w:pos="360"/>
          <w:tab w:val="left" w:pos="1170"/>
        </w:tabs>
        <w:spacing w:after="0" w:line="240" w:lineRule="auto"/>
        <w:rPr>
          <w:rFonts w:ascii="Arial" w:eastAsia="Calibri" w:hAnsi="Arial" w:cs="Arial"/>
          <w:u w:val="single"/>
        </w:rPr>
      </w:pPr>
      <w:r>
        <w:rPr>
          <w:rFonts w:ascii="Arial" w:eastAsia="Calibri" w:hAnsi="Arial" w:cs="Arial"/>
        </w:rPr>
        <w:tab/>
      </w:r>
      <w:r>
        <w:rPr>
          <w:rFonts w:ascii="Arial" w:eastAsia="Calibri" w:hAnsi="Arial" w:cs="Arial"/>
          <w:u w:val="single"/>
        </w:rPr>
        <w:t>Geometry</w:t>
      </w:r>
    </w:p>
    <w:p w:rsidR="00045B94" w:rsidRPr="0091257B" w:rsidRDefault="00045B94" w:rsidP="00045B94">
      <w:pPr>
        <w:tabs>
          <w:tab w:val="left" w:pos="360"/>
          <w:tab w:val="left" w:pos="1170"/>
        </w:tabs>
        <w:spacing w:after="0" w:line="240" w:lineRule="auto"/>
        <w:rPr>
          <w:rFonts w:ascii="Arial" w:eastAsia="Calibri" w:hAnsi="Arial" w:cs="Arial"/>
        </w:rPr>
      </w:pPr>
    </w:p>
    <w:p w:rsidR="00045B94" w:rsidRDefault="00045B94" w:rsidP="00045B94">
      <w:pPr>
        <w:pStyle w:val="ListParagraph"/>
        <w:numPr>
          <w:ilvl w:val="0"/>
          <w:numId w:val="11"/>
        </w:numPr>
        <w:tabs>
          <w:tab w:val="left" w:pos="360"/>
          <w:tab w:val="left" w:pos="1170"/>
        </w:tabs>
        <w:spacing w:after="0" w:line="240" w:lineRule="auto"/>
        <w:rPr>
          <w:rFonts w:ascii="Arial" w:eastAsia="Calibri" w:hAnsi="Arial" w:cs="Arial"/>
        </w:rPr>
      </w:pPr>
      <w:r>
        <w:rPr>
          <w:rFonts w:ascii="Arial" w:eastAsia="Calibri" w:hAnsi="Arial" w:cs="Arial"/>
        </w:rPr>
        <w:t>Reason with shapes and their attributes.</w:t>
      </w:r>
    </w:p>
    <w:p w:rsidR="00045B94" w:rsidRDefault="00045B94" w:rsidP="00951615">
      <w:pPr>
        <w:tabs>
          <w:tab w:val="left" w:pos="1170"/>
        </w:tabs>
        <w:spacing w:after="0" w:line="240" w:lineRule="auto"/>
        <w:ind w:left="360" w:hanging="360"/>
        <w:rPr>
          <w:rFonts w:ascii="Arial" w:hAnsi="Arial" w:cs="Arial"/>
        </w:rPr>
      </w:pPr>
    </w:p>
    <w:p w:rsidR="00B56805" w:rsidRDefault="00B56805" w:rsidP="00951615">
      <w:pPr>
        <w:tabs>
          <w:tab w:val="left" w:pos="1170"/>
        </w:tabs>
        <w:spacing w:after="0" w:line="240" w:lineRule="auto"/>
        <w:ind w:left="360" w:hanging="360"/>
        <w:rPr>
          <w:rFonts w:ascii="Arial" w:hAnsi="Arial" w:cs="Arial"/>
        </w:rPr>
      </w:pPr>
      <w:r>
        <w:rPr>
          <w:rFonts w:ascii="Arial" w:hAnsi="Arial" w:cs="Arial"/>
        </w:rPr>
        <w:tab/>
      </w:r>
    </w:p>
    <w:p w:rsidR="00544472" w:rsidRDefault="00544472" w:rsidP="00951615">
      <w:pPr>
        <w:tabs>
          <w:tab w:val="left" w:pos="1170"/>
        </w:tabs>
        <w:spacing w:after="0" w:line="240" w:lineRule="auto"/>
        <w:ind w:left="360" w:hanging="360"/>
        <w:rPr>
          <w:rFonts w:ascii="Arial" w:hAnsi="Arial" w:cs="Arial"/>
        </w:rPr>
      </w:pPr>
    </w:p>
    <w:p w:rsidR="00544472" w:rsidRDefault="00544472" w:rsidP="00951615">
      <w:pPr>
        <w:tabs>
          <w:tab w:val="left" w:pos="1170"/>
        </w:tabs>
        <w:spacing w:after="0" w:line="240" w:lineRule="auto"/>
        <w:ind w:left="360" w:hanging="360"/>
        <w:rPr>
          <w:rFonts w:ascii="Arial" w:hAnsi="Arial" w:cs="Arial"/>
        </w:rPr>
      </w:pPr>
    </w:p>
    <w:p w:rsidR="00BA0083" w:rsidRDefault="00BA0083" w:rsidP="005E1499">
      <w:pPr>
        <w:pStyle w:val="ListParagraph"/>
        <w:tabs>
          <w:tab w:val="left" w:pos="360"/>
          <w:tab w:val="left" w:pos="1170"/>
        </w:tabs>
        <w:spacing w:after="0" w:line="240" w:lineRule="auto"/>
        <w:ind w:left="1080"/>
        <w:rPr>
          <w:rFonts w:ascii="Arial" w:hAnsi="Arial" w:cs="Arial"/>
        </w:rPr>
      </w:pPr>
    </w:p>
    <w:p w:rsidR="005B6583" w:rsidRDefault="00C349F2" w:rsidP="005B6583">
      <w:pPr>
        <w:spacing w:after="0" w:line="240" w:lineRule="auto"/>
        <w:rPr>
          <w:rFonts w:ascii="Arial" w:hAnsi="Arial" w:cs="Arial"/>
          <w:b/>
          <w:sz w:val="24"/>
          <w:szCs w:val="24"/>
        </w:rPr>
      </w:pPr>
      <w:r w:rsidRPr="00A5060E">
        <w:rPr>
          <w:rFonts w:ascii="Arial" w:hAnsi="Arial" w:cs="Arial"/>
          <w:b/>
          <w:sz w:val="28"/>
          <w:szCs w:val="28"/>
        </w:rPr>
        <w:t>Focus Standards</w:t>
      </w:r>
      <w:r w:rsidR="0078347F">
        <w:rPr>
          <w:rFonts w:ascii="Arial" w:hAnsi="Arial" w:cs="Arial"/>
          <w:b/>
          <w:sz w:val="28"/>
          <w:szCs w:val="28"/>
        </w:rPr>
        <w:t xml:space="preserve">: </w:t>
      </w:r>
      <w:r w:rsidR="005B6583" w:rsidRPr="000905D1">
        <w:rPr>
          <w:rFonts w:ascii="Arial" w:hAnsi="Arial" w:cs="Arial"/>
          <w:i/>
        </w:rPr>
        <w:t>(Listed as Examples of Opportunities for In-Depth Focus in the PARCC Content Framework document</w:t>
      </w:r>
      <w:r w:rsidR="00107F91">
        <w:rPr>
          <w:rFonts w:ascii="Arial" w:hAnsi="Arial" w:cs="Arial"/>
          <w:i/>
        </w:rPr>
        <w:t>s for Grades 3-8</w:t>
      </w:r>
      <w:r w:rsidR="005B6583" w:rsidRPr="000905D1">
        <w:rPr>
          <w:rFonts w:ascii="Arial" w:hAnsi="Arial" w:cs="Arial"/>
          <w:i/>
        </w:rPr>
        <w:t>)</w:t>
      </w:r>
    </w:p>
    <w:p w:rsidR="005B6583" w:rsidRDefault="005B6583" w:rsidP="001C2A3F">
      <w:pPr>
        <w:pStyle w:val="Default"/>
        <w:ind w:left="360"/>
        <w:rPr>
          <w:rFonts w:ascii="Arial" w:hAnsi="Arial" w:cs="Arial"/>
          <w:i/>
          <w:color w:val="auto"/>
          <w:sz w:val="22"/>
          <w:szCs w:val="22"/>
        </w:rPr>
      </w:pPr>
      <w:r w:rsidRPr="00CE78B2">
        <w:rPr>
          <w:rFonts w:ascii="Arial" w:hAnsi="Arial" w:cs="Arial"/>
          <w:i/>
          <w:color w:val="auto"/>
          <w:sz w:val="22"/>
          <w:szCs w:val="22"/>
        </w:rPr>
        <w:t>According to the Partnership for the Assessment of Readiness for College and Careers (PARCC), this component highlights some individual standards that play an important role in the content of this un</w:t>
      </w:r>
      <w:r w:rsidR="002C3A85">
        <w:rPr>
          <w:rFonts w:ascii="Arial" w:hAnsi="Arial" w:cs="Arial"/>
          <w:i/>
          <w:color w:val="auto"/>
          <w:sz w:val="22"/>
          <w:szCs w:val="22"/>
        </w:rPr>
        <w:t xml:space="preserve">it. </w:t>
      </w:r>
      <w:r w:rsidRPr="00CE78B2">
        <w:rPr>
          <w:rFonts w:ascii="Arial" w:hAnsi="Arial" w:cs="Arial"/>
          <w:i/>
          <w:color w:val="auto"/>
          <w:sz w:val="22"/>
          <w:szCs w:val="22"/>
        </w:rPr>
        <w:t xml:space="preserve">Educators </w:t>
      </w:r>
      <w:r w:rsidR="00107F91">
        <w:rPr>
          <w:rFonts w:ascii="Arial" w:hAnsi="Arial" w:cs="Arial"/>
          <w:i/>
          <w:color w:val="auto"/>
          <w:sz w:val="22"/>
          <w:szCs w:val="22"/>
        </w:rPr>
        <w:t>from the State of Maryland have identified the following Standards as Focus Standards. S</w:t>
      </w:r>
      <w:r w:rsidR="002C3A85">
        <w:rPr>
          <w:rFonts w:ascii="Arial" w:hAnsi="Arial" w:cs="Arial"/>
          <w:i/>
          <w:color w:val="auto"/>
          <w:sz w:val="22"/>
          <w:szCs w:val="22"/>
        </w:rPr>
        <w:t>hould</w:t>
      </w:r>
      <w:r w:rsidRPr="00CE78B2">
        <w:rPr>
          <w:rFonts w:ascii="Arial" w:hAnsi="Arial" w:cs="Arial"/>
          <w:i/>
          <w:color w:val="auto"/>
          <w:sz w:val="22"/>
          <w:szCs w:val="22"/>
        </w:rPr>
        <w:t xml:space="preserve"> </w:t>
      </w:r>
      <w:r w:rsidR="00107F91">
        <w:rPr>
          <w:rFonts w:ascii="Arial" w:hAnsi="Arial" w:cs="Arial"/>
          <w:i/>
          <w:color w:val="auto"/>
          <w:sz w:val="22"/>
          <w:szCs w:val="22"/>
        </w:rPr>
        <w:t xml:space="preserve">PARCC release this information for Prekindergarten through Grade 2, this section would be updated to align with their list. Educators may choose to </w:t>
      </w:r>
      <w:r w:rsidRPr="00CE78B2">
        <w:rPr>
          <w:rFonts w:ascii="Arial" w:hAnsi="Arial" w:cs="Arial"/>
          <w:i/>
          <w:color w:val="auto"/>
          <w:sz w:val="22"/>
          <w:szCs w:val="22"/>
        </w:rPr>
        <w:t>give the indicated mathematics an especially in-depth treatment, as measured for example by the number of days; the quality of classroom activitie</w:t>
      </w:r>
      <w:r w:rsidR="00107F91">
        <w:rPr>
          <w:rFonts w:ascii="Arial" w:hAnsi="Arial" w:cs="Arial"/>
          <w:i/>
          <w:color w:val="auto"/>
          <w:sz w:val="22"/>
          <w:szCs w:val="22"/>
        </w:rPr>
        <w:t>s for exploration and reasoning, the amount of student practice,</w:t>
      </w:r>
      <w:r w:rsidRPr="00CE78B2">
        <w:rPr>
          <w:rFonts w:ascii="Arial" w:hAnsi="Arial" w:cs="Arial"/>
          <w:i/>
          <w:color w:val="auto"/>
          <w:sz w:val="22"/>
          <w:szCs w:val="22"/>
        </w:rPr>
        <w:t xml:space="preserve"> and the rigor of expectations for depth of understanding or mastery of skills. </w:t>
      </w:r>
    </w:p>
    <w:p w:rsidR="005B6583" w:rsidRPr="00CE78B2" w:rsidRDefault="005B6583" w:rsidP="005B6583">
      <w:pPr>
        <w:pStyle w:val="Default"/>
        <w:rPr>
          <w:rFonts w:ascii="Arial" w:hAnsi="Arial" w:cs="Arial"/>
          <w:i/>
          <w:color w:val="auto"/>
          <w:sz w:val="22"/>
          <w:szCs w:val="22"/>
        </w:rPr>
      </w:pPr>
    </w:p>
    <w:p w:rsidR="005F1FD0" w:rsidRDefault="005F1FD0" w:rsidP="00BB29B7">
      <w:pPr>
        <w:pStyle w:val="ListParagraph"/>
        <w:numPr>
          <w:ilvl w:val="0"/>
          <w:numId w:val="6"/>
        </w:numPr>
        <w:spacing w:after="0" w:line="240" w:lineRule="auto"/>
        <w:rPr>
          <w:rFonts w:ascii="Arial" w:hAnsi="Arial" w:cs="Arial"/>
          <w:b/>
        </w:rPr>
      </w:pPr>
      <w:proofErr w:type="gramStart"/>
      <w:r>
        <w:rPr>
          <w:rFonts w:ascii="Arial" w:hAnsi="Arial" w:cs="Arial"/>
          <w:b/>
        </w:rPr>
        <w:t>1.MD.A.2</w:t>
      </w:r>
      <w:proofErr w:type="gramEnd"/>
      <w:r>
        <w:rPr>
          <w:rFonts w:ascii="Arial" w:hAnsi="Arial" w:cs="Arial"/>
          <w:b/>
        </w:rPr>
        <w:t xml:space="preserve"> </w:t>
      </w:r>
      <w:r>
        <w:rPr>
          <w:rFonts w:ascii="Arial" w:hAnsi="Arial" w:cs="Arial"/>
        </w:rPr>
        <w:t xml:space="preserve">Express the length of an object as a whole number of length units, by laying multiple copies of a shorter object (the length unit) end to end; understand that the length measurement of an object is the number of same-size units that span it with no gaps or overlaps. </w:t>
      </w:r>
      <w:r>
        <w:rPr>
          <w:rFonts w:ascii="Arial" w:hAnsi="Arial" w:cs="Arial"/>
          <w:i/>
        </w:rPr>
        <w:t>Limit to context where the object being measured is spanned by a whole number of length units with no gaps or overlaps.</w:t>
      </w:r>
    </w:p>
    <w:p w:rsidR="0034343B" w:rsidRDefault="005F1FD0" w:rsidP="00BB29B7">
      <w:pPr>
        <w:pStyle w:val="ListParagraph"/>
        <w:numPr>
          <w:ilvl w:val="0"/>
          <w:numId w:val="6"/>
        </w:numPr>
        <w:spacing w:after="0" w:line="240" w:lineRule="auto"/>
        <w:rPr>
          <w:rFonts w:ascii="Arial" w:hAnsi="Arial" w:cs="Arial"/>
          <w:b/>
        </w:rPr>
      </w:pPr>
      <w:proofErr w:type="gramStart"/>
      <w:r>
        <w:rPr>
          <w:rFonts w:ascii="Arial" w:hAnsi="Arial" w:cs="Arial"/>
          <w:b/>
        </w:rPr>
        <w:t>1.MD.B.3</w:t>
      </w:r>
      <w:proofErr w:type="gramEnd"/>
      <w:r>
        <w:rPr>
          <w:rFonts w:ascii="Arial" w:hAnsi="Arial" w:cs="Arial"/>
          <w:b/>
        </w:rPr>
        <w:t xml:space="preserve"> </w:t>
      </w:r>
      <w:r>
        <w:rPr>
          <w:rFonts w:ascii="Arial" w:hAnsi="Arial" w:cs="Arial"/>
        </w:rPr>
        <w:t>Tell and write time in hours and half-hours using analog and digital clocks.</w:t>
      </w:r>
    </w:p>
    <w:p w:rsidR="00951615" w:rsidRPr="00CF6D3E" w:rsidRDefault="00951615" w:rsidP="00951615">
      <w:pPr>
        <w:pStyle w:val="ListParagraph"/>
        <w:spacing w:after="0" w:line="240" w:lineRule="auto"/>
        <w:rPr>
          <w:rFonts w:ascii="Arial" w:hAnsi="Arial" w:cs="Arial"/>
          <w:b/>
        </w:rPr>
      </w:pP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r w:rsidR="005B6583" w:rsidRPr="00CE78B2">
        <w:rPr>
          <w:rFonts w:ascii="Arial" w:hAnsi="Arial" w:cs="Arial"/>
          <w:i/>
        </w:rPr>
        <w:t>The following list provides outcomes that describe the</w:t>
      </w:r>
      <w:r w:rsidR="005B6583" w:rsidRPr="00CE78B2">
        <w:rPr>
          <w:rFonts w:ascii="Arial" w:eastAsia="Times New Roman" w:hAnsi="Arial" w:cs="Arial"/>
          <w:i/>
        </w:rPr>
        <w:t xml:space="preserve"> knowledge and skills that students should understand and be able to do when the unit is completed. The outcomes are often components of more broadly-worded standards and sometimes address knowledge and skills necessarily related to the standards. The lists of outcomes are not exhaustive, and the outcomes should not supplant the standards themselves.  Rather, they</w:t>
      </w:r>
      <w:r w:rsidR="00D27A3A">
        <w:rPr>
          <w:rFonts w:ascii="Arial" w:eastAsia="Times New Roman" w:hAnsi="Arial" w:cs="Arial"/>
          <w:i/>
        </w:rPr>
        <w:t xml:space="preserve"> are designed to help teachers delve deeply</w:t>
      </w:r>
      <w:r w:rsidR="005B6583" w:rsidRPr="00CE78B2">
        <w:rPr>
          <w:rFonts w:ascii="Arial" w:eastAsia="Times New Roman" w:hAnsi="Arial" w:cs="Arial"/>
          <w:i/>
        </w:rPr>
        <w:t xml:space="preserve"> </w:t>
      </w:r>
      <w:r w:rsidR="00D27A3A">
        <w:rPr>
          <w:rFonts w:ascii="Arial" w:eastAsia="Times New Roman" w:hAnsi="Arial" w:cs="Arial"/>
          <w:i/>
        </w:rPr>
        <w:t>into</w:t>
      </w:r>
      <w:r w:rsidR="005B6583" w:rsidRPr="00CE78B2">
        <w:rPr>
          <w:rFonts w:ascii="Arial" w:eastAsia="Times New Roman" w:hAnsi="Arial" w:cs="Arial"/>
          <w:i/>
        </w:rPr>
        <w:t xml:space="preserve"> the standards and augment as necessary, providing added focus and clarit</w:t>
      </w:r>
      <w:r w:rsidR="00215F9B">
        <w:rPr>
          <w:rFonts w:ascii="Arial" w:eastAsia="Times New Roman" w:hAnsi="Arial" w:cs="Arial"/>
          <w:i/>
        </w:rPr>
        <w:t xml:space="preserve">y for lesson planning purposes. </w:t>
      </w:r>
      <w:r w:rsidR="005B6583" w:rsidRPr="00CE78B2">
        <w:rPr>
          <w:rFonts w:ascii="Arial" w:eastAsia="Times New Roman" w:hAnsi="Arial" w:cs="Arial"/>
          <w:i/>
        </w:rPr>
        <w:t>This list is not intended to imply any particular scope or sequence.</w:t>
      </w:r>
    </w:p>
    <w:p w:rsidR="005B6583" w:rsidRDefault="005B6583" w:rsidP="00677AA4">
      <w:pPr>
        <w:spacing w:after="0" w:line="240" w:lineRule="auto"/>
        <w:rPr>
          <w:rFonts w:ascii="Arial" w:hAnsi="Arial" w:cs="Arial"/>
          <w:i/>
          <w:color w:val="FF0000"/>
        </w:rPr>
      </w:pPr>
    </w:p>
    <w:p w:rsidR="007A5B84" w:rsidRPr="00983DA6" w:rsidRDefault="007A5B84" w:rsidP="007A5B84">
      <w:pPr>
        <w:spacing w:after="0" w:line="240" w:lineRule="auto"/>
        <w:rPr>
          <w:rFonts w:ascii="Arial" w:hAnsi="Arial" w:cs="Arial"/>
        </w:rPr>
      </w:pPr>
      <w:r w:rsidRPr="00983DA6">
        <w:rPr>
          <w:rFonts w:ascii="Arial" w:hAnsi="Arial" w:cs="Arial"/>
        </w:rPr>
        <w:t>The student will:</w:t>
      </w:r>
    </w:p>
    <w:p w:rsidR="00582807" w:rsidRPr="001C1D71" w:rsidRDefault="00582807" w:rsidP="00582807">
      <w:pPr>
        <w:pStyle w:val="ColorfulList-Accent11"/>
        <w:numPr>
          <w:ilvl w:val="0"/>
          <w:numId w:val="42"/>
        </w:numPr>
        <w:spacing w:after="0" w:line="240" w:lineRule="auto"/>
        <w:rPr>
          <w:rFonts w:ascii="Arial" w:hAnsi="Arial" w:cs="Arial"/>
        </w:rPr>
      </w:pPr>
      <w:r>
        <w:rPr>
          <w:rFonts w:ascii="Arial" w:hAnsi="Arial" w:cs="Arial"/>
        </w:rPr>
        <w:t>A</w:t>
      </w:r>
      <w:r w:rsidRPr="001C1D71">
        <w:rPr>
          <w:rFonts w:ascii="Arial" w:hAnsi="Arial" w:cs="Arial"/>
        </w:rPr>
        <w:t>ctively use concrete and/or virtual manipulatives, such as analog and digital clocks, interactive white board, etc. to represent time and solve problems.</w:t>
      </w:r>
    </w:p>
    <w:p w:rsidR="00582807" w:rsidRDefault="00582807" w:rsidP="00582807">
      <w:pPr>
        <w:pStyle w:val="ColorfulList-Accent11"/>
        <w:numPr>
          <w:ilvl w:val="0"/>
          <w:numId w:val="42"/>
        </w:numPr>
        <w:spacing w:after="0" w:line="240" w:lineRule="auto"/>
        <w:rPr>
          <w:rFonts w:ascii="Arial" w:hAnsi="Arial" w:cs="Arial"/>
        </w:rPr>
      </w:pPr>
      <w:r>
        <w:rPr>
          <w:rFonts w:ascii="Arial" w:hAnsi="Arial" w:cs="Arial"/>
        </w:rPr>
        <w:lastRenderedPageBreak/>
        <w:t>Count time in hour and half-hour units.</w:t>
      </w:r>
    </w:p>
    <w:p w:rsidR="00527787" w:rsidRDefault="00527787" w:rsidP="00582807">
      <w:pPr>
        <w:pStyle w:val="ColorfulList-Accent11"/>
        <w:numPr>
          <w:ilvl w:val="0"/>
          <w:numId w:val="42"/>
        </w:numPr>
        <w:spacing w:after="0" w:line="240" w:lineRule="auto"/>
        <w:rPr>
          <w:rFonts w:ascii="Arial" w:hAnsi="Arial" w:cs="Arial"/>
        </w:rPr>
      </w:pPr>
      <w:r>
        <w:rPr>
          <w:rFonts w:ascii="Arial" w:hAnsi="Arial" w:cs="Arial"/>
        </w:rPr>
        <w:t>Record or identify time in written form to match that shown on an analog or digital clock.</w:t>
      </w:r>
    </w:p>
    <w:p w:rsidR="00582807" w:rsidRPr="001C1D71" w:rsidRDefault="00582807" w:rsidP="00582807">
      <w:pPr>
        <w:pStyle w:val="ColorfulList-Accent11"/>
        <w:numPr>
          <w:ilvl w:val="0"/>
          <w:numId w:val="42"/>
        </w:numPr>
        <w:spacing w:after="0" w:line="240" w:lineRule="auto"/>
        <w:rPr>
          <w:rFonts w:ascii="Arial" w:hAnsi="Arial" w:cs="Arial"/>
        </w:rPr>
      </w:pPr>
      <w:r w:rsidRPr="001C1D71">
        <w:rPr>
          <w:rFonts w:ascii="Arial" w:hAnsi="Arial" w:cs="Arial"/>
        </w:rPr>
        <w:t>Determine elapsed time for given events.</w:t>
      </w:r>
    </w:p>
    <w:p w:rsidR="00901D34" w:rsidRPr="00901D34" w:rsidRDefault="00901D34" w:rsidP="00901D34">
      <w:pPr>
        <w:spacing w:after="0" w:line="240" w:lineRule="auto"/>
        <w:rPr>
          <w:rFonts w:ascii="Arial" w:hAnsi="Arial" w:cs="Arial"/>
        </w:rPr>
      </w:pPr>
    </w:p>
    <w:p w:rsidR="007A5B84" w:rsidRDefault="007A5B84" w:rsidP="00677AA4">
      <w:pPr>
        <w:spacing w:after="0" w:line="240" w:lineRule="auto"/>
        <w:rPr>
          <w:rFonts w:ascii="Arial" w:hAnsi="Arial" w:cs="Arial"/>
          <w:i/>
          <w:color w:val="FF0000"/>
        </w:rPr>
      </w:pPr>
    </w:p>
    <w:p w:rsidR="007A5B84" w:rsidRDefault="00527787" w:rsidP="007A5B84">
      <w:pPr>
        <w:spacing w:after="0"/>
        <w:ind w:left="360" w:hanging="360"/>
        <w:rPr>
          <w:rFonts w:ascii="Arial" w:hAnsi="Arial" w:cs="Arial"/>
          <w:bCs/>
          <w:i/>
        </w:rPr>
      </w:pPr>
      <w:r>
        <w:rPr>
          <w:rFonts w:ascii="Arial" w:hAnsi="Arial" w:cs="Arial"/>
          <w:b/>
          <w:bCs/>
          <w:sz w:val="28"/>
          <w:szCs w:val="28"/>
        </w:rPr>
        <w:t>Progressions for</w:t>
      </w:r>
      <w:r w:rsidR="007A5B84">
        <w:rPr>
          <w:rFonts w:ascii="Arial" w:hAnsi="Arial" w:cs="Arial"/>
          <w:b/>
          <w:bCs/>
          <w:sz w:val="28"/>
          <w:szCs w:val="28"/>
        </w:rPr>
        <w:t xml:space="preserve"> Common Core State Standards in Mathematics: </w:t>
      </w:r>
      <w:proofErr w:type="gramStart"/>
      <w:r w:rsidR="007A5B84" w:rsidRPr="008D4061">
        <w:rPr>
          <w:rFonts w:ascii="Arial" w:hAnsi="Arial" w:cs="Arial"/>
          <w:bCs/>
          <w:i/>
        </w:rPr>
        <w:t>For</w:t>
      </w:r>
      <w:proofErr w:type="gramEnd"/>
      <w:r w:rsidR="007A5B84" w:rsidRPr="008D4061">
        <w:rPr>
          <w:rFonts w:ascii="Arial" w:hAnsi="Arial" w:cs="Arial"/>
          <w:bCs/>
          <w:i/>
        </w:rPr>
        <w:t xml:space="preserve"> an in-depth discussion of the overarching, “big picture” perspective on student learning of content related to this u</w:t>
      </w:r>
      <w:r w:rsidR="007A5B84">
        <w:rPr>
          <w:rFonts w:ascii="Arial" w:hAnsi="Arial" w:cs="Arial"/>
          <w:bCs/>
          <w:i/>
        </w:rPr>
        <w:t>nit, see:</w:t>
      </w:r>
    </w:p>
    <w:p w:rsidR="007A5B84" w:rsidRDefault="007A5B84" w:rsidP="007A5B84">
      <w:pPr>
        <w:spacing w:after="0"/>
        <w:ind w:left="360" w:hanging="360"/>
        <w:rPr>
          <w:rFonts w:ascii="Arial" w:hAnsi="Arial" w:cs="Arial"/>
          <w:b/>
          <w:bCs/>
          <w:sz w:val="28"/>
          <w:szCs w:val="28"/>
        </w:rPr>
      </w:pPr>
      <w:r>
        <w:rPr>
          <w:rFonts w:ascii="Arial" w:hAnsi="Arial" w:cs="Arial"/>
          <w:b/>
          <w:bCs/>
          <w:sz w:val="28"/>
          <w:szCs w:val="28"/>
        </w:rPr>
        <w:tab/>
      </w:r>
    </w:p>
    <w:p w:rsidR="007A5B84" w:rsidRPr="00527787" w:rsidRDefault="007A5B84" w:rsidP="007A5B84">
      <w:pPr>
        <w:spacing w:after="0"/>
        <w:ind w:left="360" w:hanging="360"/>
        <w:rPr>
          <w:rFonts w:ascii="Arial" w:hAnsi="Arial" w:cs="Arial"/>
          <w:i/>
        </w:rPr>
      </w:pPr>
      <w:r>
        <w:rPr>
          <w:rFonts w:ascii="Arial" w:hAnsi="Arial" w:cs="Arial"/>
          <w:b/>
          <w:bCs/>
          <w:sz w:val="28"/>
          <w:szCs w:val="28"/>
        </w:rPr>
        <w:tab/>
      </w:r>
      <w:r w:rsidRPr="00527787">
        <w:rPr>
          <w:rFonts w:ascii="Arial" w:hAnsi="Arial" w:cs="Arial"/>
        </w:rPr>
        <w:t xml:space="preserve"> </w:t>
      </w:r>
      <w:r w:rsidR="00527787" w:rsidRPr="00527787">
        <w:rPr>
          <w:rFonts w:ascii="Arial" w:hAnsi="Arial" w:cs="Arial"/>
          <w:i/>
        </w:rPr>
        <w:t xml:space="preserve">Time is not addressed in any of the Progressions for the Common Core State Standards. </w:t>
      </w:r>
    </w:p>
    <w:p w:rsidR="007A5B84" w:rsidRDefault="007A5B84" w:rsidP="007A5B84">
      <w:pPr>
        <w:spacing w:after="0"/>
        <w:ind w:left="360" w:hanging="360"/>
      </w:pPr>
    </w:p>
    <w:p w:rsidR="007A5B84" w:rsidRDefault="007A5B84" w:rsidP="007A5B84">
      <w:pPr>
        <w:spacing w:after="0" w:line="240" w:lineRule="auto"/>
        <w:ind w:left="360" w:hanging="360"/>
        <w:rPr>
          <w:rFonts w:ascii="Arial" w:hAnsi="Arial" w:cs="Arial"/>
          <w:i/>
          <w:iCs/>
        </w:rPr>
      </w:pPr>
      <w:r>
        <w:rPr>
          <w:rFonts w:ascii="Arial" w:hAnsi="Arial" w:cs="Arial"/>
          <w:b/>
          <w:sz w:val="28"/>
          <w:szCs w:val="28"/>
        </w:rPr>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7A5B84" w:rsidRPr="000307AB" w:rsidRDefault="007A5B84" w:rsidP="007A5B84">
      <w:pPr>
        <w:spacing w:after="0"/>
        <w:ind w:left="360" w:hanging="360"/>
        <w:rPr>
          <w:rFonts w:ascii="Arial" w:hAnsi="Arial" w:cs="Arial"/>
          <w:i/>
          <w:color w:val="FF0000"/>
        </w:rPr>
      </w:pPr>
    </w:p>
    <w:p w:rsidR="007A5B84" w:rsidRPr="006A6C1B" w:rsidRDefault="007A5B84" w:rsidP="00BB29B7">
      <w:pPr>
        <w:pStyle w:val="ListParagraph"/>
        <w:numPr>
          <w:ilvl w:val="0"/>
          <w:numId w:val="14"/>
        </w:numPr>
        <w:spacing w:after="0"/>
        <w:rPr>
          <w:rFonts w:ascii="Arial" w:hAnsi="Arial" w:cs="Arial"/>
          <w:bCs/>
          <w:i/>
        </w:rPr>
      </w:pPr>
      <w:r w:rsidRPr="006A6C1B">
        <w:rPr>
          <w:rFonts w:ascii="Arial" w:hAnsi="Arial" w:cs="Arial"/>
          <w:b/>
          <w:bCs/>
          <w:sz w:val="24"/>
          <w:szCs w:val="24"/>
        </w:rPr>
        <w:t>Key Advances from Previous Grades:</w:t>
      </w:r>
      <w:r w:rsidRPr="006A6C1B">
        <w:rPr>
          <w:rFonts w:ascii="Arial" w:hAnsi="Arial" w:cs="Arial"/>
          <w:b/>
          <w:bCs/>
          <w:sz w:val="28"/>
          <w:szCs w:val="28"/>
        </w:rPr>
        <w:t xml:space="preserve">  </w:t>
      </w:r>
    </w:p>
    <w:p w:rsidR="00E30C80" w:rsidRPr="00E30C80" w:rsidRDefault="00E30C80" w:rsidP="00E30C80">
      <w:pPr>
        <w:spacing w:after="0"/>
        <w:ind w:left="360" w:hanging="360"/>
        <w:rPr>
          <w:rFonts w:ascii="Arial" w:hAnsi="Arial" w:cs="Arial"/>
          <w:i/>
        </w:rPr>
      </w:pPr>
    </w:p>
    <w:p w:rsidR="00A84117" w:rsidRPr="00527787" w:rsidRDefault="00527787" w:rsidP="00BB29B7">
      <w:pPr>
        <w:pStyle w:val="Default"/>
        <w:numPr>
          <w:ilvl w:val="0"/>
          <w:numId w:val="20"/>
        </w:numPr>
        <w:rPr>
          <w:rFonts w:ascii="Arial" w:hAnsi="Arial" w:cs="Arial"/>
        </w:rPr>
      </w:pPr>
      <w:r>
        <w:rPr>
          <w:rFonts w:ascii="Arial" w:hAnsi="Arial" w:cs="Arial"/>
          <w:sz w:val="22"/>
          <w:szCs w:val="22"/>
        </w:rPr>
        <w:t>I</w:t>
      </w:r>
      <w:r w:rsidR="007A1F70" w:rsidRPr="007A5B84">
        <w:rPr>
          <w:rFonts w:ascii="Arial" w:hAnsi="Arial" w:cs="Arial"/>
          <w:sz w:val="22"/>
          <w:szCs w:val="22"/>
        </w:rPr>
        <w:t xml:space="preserve">n </w:t>
      </w:r>
      <w:r>
        <w:rPr>
          <w:rFonts w:ascii="Arial" w:hAnsi="Arial" w:cs="Arial"/>
          <w:sz w:val="22"/>
          <w:szCs w:val="22"/>
        </w:rPr>
        <w:t>Kindergarten, students work to develop reliable counting skills that are applied when working with time.</w:t>
      </w:r>
    </w:p>
    <w:p w:rsidR="00527787" w:rsidRPr="00951615" w:rsidRDefault="00527787" w:rsidP="00BB29B7">
      <w:pPr>
        <w:pStyle w:val="Default"/>
        <w:numPr>
          <w:ilvl w:val="0"/>
          <w:numId w:val="20"/>
        </w:numPr>
        <w:rPr>
          <w:rFonts w:ascii="Arial" w:hAnsi="Arial" w:cs="Arial"/>
        </w:rPr>
      </w:pPr>
      <w:r>
        <w:rPr>
          <w:rFonts w:ascii="Arial" w:hAnsi="Arial" w:cs="Arial"/>
          <w:sz w:val="22"/>
          <w:szCs w:val="22"/>
        </w:rPr>
        <w:t>In Kindergarten, students describe and compare measureable attributes of objects.</w:t>
      </w:r>
    </w:p>
    <w:p w:rsidR="00951615" w:rsidRDefault="00951615" w:rsidP="00951615">
      <w:pPr>
        <w:pStyle w:val="Default"/>
        <w:ind w:left="1080"/>
        <w:rPr>
          <w:rFonts w:ascii="Arial" w:hAnsi="Arial" w:cs="Arial"/>
        </w:rPr>
      </w:pPr>
    </w:p>
    <w:p w:rsidR="007A5B84" w:rsidRPr="007A5B84" w:rsidRDefault="007A5B84" w:rsidP="00BB29B7">
      <w:pPr>
        <w:pStyle w:val="ListParagraph"/>
        <w:numPr>
          <w:ilvl w:val="0"/>
          <w:numId w:val="14"/>
        </w:numPr>
        <w:spacing w:after="0"/>
        <w:rPr>
          <w:rFonts w:ascii="Arial" w:hAnsi="Arial" w:cs="Arial"/>
          <w:bCs/>
          <w:i/>
        </w:rPr>
      </w:pPr>
      <w:r>
        <w:rPr>
          <w:rFonts w:ascii="Arial" w:hAnsi="Arial" w:cs="Arial"/>
          <w:b/>
          <w:bCs/>
          <w:sz w:val="24"/>
          <w:szCs w:val="24"/>
        </w:rPr>
        <w:t>Additional Mathematics</w:t>
      </w:r>
      <w:r w:rsidRPr="006A6C1B">
        <w:rPr>
          <w:rFonts w:ascii="Arial" w:hAnsi="Arial" w:cs="Arial"/>
          <w:b/>
          <w:bCs/>
          <w:sz w:val="24"/>
          <w:szCs w:val="24"/>
        </w:rPr>
        <w:t>:</w:t>
      </w:r>
    </w:p>
    <w:p w:rsidR="007A5B84" w:rsidRPr="00EE409E" w:rsidRDefault="007A5B84" w:rsidP="007A5B84">
      <w:pPr>
        <w:pStyle w:val="ListParagraph"/>
        <w:spacing w:after="0"/>
        <w:rPr>
          <w:rFonts w:ascii="Arial" w:hAnsi="Arial" w:cs="Arial"/>
          <w:bCs/>
          <w:i/>
        </w:rPr>
      </w:pPr>
    </w:p>
    <w:p w:rsidR="00527787" w:rsidRDefault="00527787" w:rsidP="00527787">
      <w:pPr>
        <w:pStyle w:val="Default"/>
        <w:numPr>
          <w:ilvl w:val="1"/>
          <w:numId w:val="21"/>
        </w:numPr>
        <w:ind w:left="1080"/>
        <w:rPr>
          <w:rFonts w:ascii="Arial" w:hAnsi="Arial" w:cs="Arial"/>
          <w:color w:val="auto"/>
          <w:sz w:val="22"/>
          <w:szCs w:val="22"/>
        </w:rPr>
      </w:pPr>
      <w:r>
        <w:rPr>
          <w:rFonts w:ascii="Arial" w:hAnsi="Arial" w:cs="Arial"/>
          <w:color w:val="auto"/>
          <w:sz w:val="22"/>
          <w:szCs w:val="22"/>
        </w:rPr>
        <w:t>In grade 2, students tell and write time from analog and digital clocks to the nearest five minutes, using a.m. and p.m.</w:t>
      </w:r>
    </w:p>
    <w:p w:rsidR="00527787" w:rsidRPr="001C1D71" w:rsidRDefault="00527787" w:rsidP="00527787">
      <w:pPr>
        <w:pStyle w:val="Default"/>
        <w:numPr>
          <w:ilvl w:val="1"/>
          <w:numId w:val="21"/>
        </w:numPr>
        <w:ind w:left="1080"/>
        <w:rPr>
          <w:rFonts w:ascii="Arial" w:hAnsi="Arial" w:cs="Arial"/>
          <w:color w:val="auto"/>
          <w:sz w:val="22"/>
          <w:szCs w:val="22"/>
        </w:rPr>
      </w:pPr>
      <w:r w:rsidRPr="001C1D71">
        <w:rPr>
          <w:rFonts w:ascii="Arial" w:hAnsi="Arial" w:cs="Arial"/>
          <w:color w:val="auto"/>
          <w:sz w:val="22"/>
          <w:szCs w:val="22"/>
        </w:rPr>
        <w:t>In grade 3</w:t>
      </w:r>
      <w:r>
        <w:rPr>
          <w:rFonts w:ascii="Arial" w:hAnsi="Arial" w:cs="Arial"/>
          <w:color w:val="auto"/>
          <w:sz w:val="22"/>
          <w:szCs w:val="22"/>
        </w:rPr>
        <w:t>,</w:t>
      </w:r>
      <w:r w:rsidRPr="001C1D71">
        <w:rPr>
          <w:rFonts w:ascii="Arial" w:hAnsi="Arial" w:cs="Arial"/>
          <w:color w:val="auto"/>
          <w:sz w:val="22"/>
          <w:szCs w:val="22"/>
        </w:rPr>
        <w:t xml:space="preserve"> students tell and</w:t>
      </w:r>
      <w:r w:rsidRPr="001C1D71">
        <w:rPr>
          <w:color w:val="auto"/>
          <w:sz w:val="22"/>
          <w:szCs w:val="22"/>
        </w:rPr>
        <w:t xml:space="preserve"> </w:t>
      </w:r>
      <w:r w:rsidRPr="001C1D71">
        <w:rPr>
          <w:rFonts w:ascii="Arial" w:hAnsi="Arial" w:cs="Arial"/>
          <w:color w:val="auto"/>
          <w:sz w:val="22"/>
          <w:szCs w:val="22"/>
        </w:rPr>
        <w:t xml:space="preserve">write time to the nearest minute and measure time intervals in minutes. They also solve word problems involving addition and subtraction of time intervals in minutes, e.g., by representing the problem on a number line diagram. </w:t>
      </w:r>
    </w:p>
    <w:p w:rsidR="00527787" w:rsidRPr="001C1D71" w:rsidRDefault="00527787" w:rsidP="00527787">
      <w:pPr>
        <w:pStyle w:val="Default"/>
        <w:numPr>
          <w:ilvl w:val="1"/>
          <w:numId w:val="21"/>
        </w:numPr>
        <w:ind w:left="1080"/>
        <w:rPr>
          <w:rFonts w:ascii="Arial" w:hAnsi="Arial" w:cs="Arial"/>
          <w:i/>
          <w:iCs/>
          <w:color w:val="auto"/>
        </w:rPr>
      </w:pPr>
      <w:r w:rsidRPr="001C1D71">
        <w:rPr>
          <w:rFonts w:ascii="Arial" w:hAnsi="Arial" w:cs="Arial"/>
          <w:color w:val="auto"/>
          <w:sz w:val="22"/>
          <w:szCs w:val="22"/>
        </w:rPr>
        <w:t>In grade 4</w:t>
      </w:r>
      <w:r>
        <w:rPr>
          <w:rFonts w:ascii="Arial" w:hAnsi="Arial" w:cs="Arial"/>
          <w:color w:val="auto"/>
          <w:sz w:val="22"/>
          <w:szCs w:val="22"/>
        </w:rPr>
        <w:t>,</w:t>
      </w:r>
      <w:r w:rsidRPr="001C1D71">
        <w:rPr>
          <w:rFonts w:ascii="Arial" w:hAnsi="Arial" w:cs="Arial"/>
          <w:color w:val="auto"/>
          <w:sz w:val="22"/>
          <w:szCs w:val="22"/>
        </w:rPr>
        <w:t xml:space="preserve"> students use the four operations to solve word problems involving distances, intervals of time, liquid volumes, masses of objects, and money, including problems involving simple fractions or decimals.</w:t>
      </w:r>
    </w:p>
    <w:p w:rsidR="00527787" w:rsidRPr="001C1D71" w:rsidRDefault="00527787" w:rsidP="00527787">
      <w:pPr>
        <w:pStyle w:val="Default"/>
        <w:numPr>
          <w:ilvl w:val="1"/>
          <w:numId w:val="21"/>
        </w:numPr>
        <w:ind w:left="1080"/>
        <w:rPr>
          <w:rFonts w:ascii="Arial" w:hAnsi="Arial" w:cs="Arial"/>
          <w:i/>
          <w:iCs/>
          <w:color w:val="auto"/>
        </w:rPr>
      </w:pPr>
      <w:r w:rsidRPr="001C1D71">
        <w:rPr>
          <w:rFonts w:ascii="Arial" w:hAnsi="Arial" w:cs="Arial"/>
          <w:color w:val="auto"/>
          <w:sz w:val="22"/>
          <w:szCs w:val="22"/>
        </w:rPr>
        <w:t>In grade 5, students convert units within a given measurement system.</w:t>
      </w:r>
    </w:p>
    <w:p w:rsidR="007A5B84" w:rsidRPr="008750B9" w:rsidRDefault="007A5B84" w:rsidP="008750B9">
      <w:pPr>
        <w:spacing w:after="0" w:line="240" w:lineRule="auto"/>
        <w:rPr>
          <w:rFonts w:ascii="Arial" w:hAnsi="Arial" w:cs="Arial"/>
          <w:sz w:val="24"/>
          <w:szCs w:val="24"/>
        </w:rPr>
      </w:pPr>
    </w:p>
    <w:p w:rsidR="003A55F7" w:rsidRDefault="003A55F7" w:rsidP="000905D1">
      <w:pPr>
        <w:spacing w:after="0" w:line="240" w:lineRule="auto"/>
        <w:ind w:left="360" w:hanging="360"/>
        <w:rPr>
          <w:rFonts w:ascii="Arial" w:hAnsi="Arial" w:cs="Arial"/>
          <w:b/>
          <w:sz w:val="28"/>
          <w:szCs w:val="28"/>
        </w:rPr>
      </w:pPr>
    </w:p>
    <w:p w:rsidR="00D24CB0" w:rsidRPr="00FB4CB0" w:rsidRDefault="0015148F" w:rsidP="00951615">
      <w:pPr>
        <w:spacing w:after="0" w:line="240" w:lineRule="auto"/>
        <w:ind w:left="360" w:hanging="360"/>
        <w:rPr>
          <w:rFonts w:ascii="Arial" w:hAnsi="Arial" w:cs="Arial"/>
          <w:i/>
          <w:color w:val="FF0000"/>
        </w:rPr>
      </w:pPr>
      <w:r>
        <w:rPr>
          <w:rFonts w:ascii="Arial" w:hAnsi="Arial" w:cs="Arial"/>
          <w:b/>
          <w:sz w:val="28"/>
          <w:szCs w:val="28"/>
        </w:rPr>
        <w:lastRenderedPageBreak/>
        <w:t>Possible Organization</w:t>
      </w:r>
      <w:r w:rsidR="00D24CB0" w:rsidRPr="00A5060E">
        <w:rPr>
          <w:rFonts w:ascii="Arial" w:hAnsi="Arial" w:cs="Arial"/>
          <w:b/>
          <w:sz w:val="28"/>
          <w:szCs w:val="28"/>
        </w:rPr>
        <w:t xml:space="preserve"> of </w:t>
      </w:r>
      <w:r>
        <w:rPr>
          <w:rFonts w:ascii="Arial" w:hAnsi="Arial" w:cs="Arial"/>
          <w:b/>
          <w:sz w:val="28"/>
          <w:szCs w:val="28"/>
        </w:rPr>
        <w:t xml:space="preserve">Unit </w:t>
      </w:r>
      <w:r w:rsidR="00D24CB0" w:rsidRPr="00A5060E">
        <w:rPr>
          <w:rFonts w:ascii="Arial" w:hAnsi="Arial" w:cs="Arial"/>
          <w:b/>
          <w:sz w:val="28"/>
          <w:szCs w:val="28"/>
        </w:rPr>
        <w:t>Standards</w:t>
      </w:r>
      <w:r w:rsidR="00980FB4">
        <w:rPr>
          <w:rFonts w:ascii="Arial" w:hAnsi="Arial" w:cs="Arial"/>
          <w:b/>
          <w:sz w:val="28"/>
          <w:szCs w:val="28"/>
        </w:rPr>
        <w:t xml:space="preserve">: </w:t>
      </w:r>
      <w:r w:rsidR="00FB4CB0" w:rsidRPr="0003353A">
        <w:rPr>
          <w:rFonts w:ascii="Arial" w:hAnsi="Arial" w:cs="Arial"/>
          <w:i/>
        </w:rPr>
        <w:t xml:space="preserve">This table identifies additional </w:t>
      </w:r>
      <w:r w:rsidR="00FB4CB0">
        <w:rPr>
          <w:rFonts w:ascii="Arial" w:hAnsi="Arial" w:cs="Arial"/>
          <w:i/>
        </w:rPr>
        <w:t xml:space="preserve">grade-level </w:t>
      </w:r>
      <w:r w:rsidR="00FB4CB0" w:rsidRPr="0003353A">
        <w:rPr>
          <w:rFonts w:ascii="Arial" w:hAnsi="Arial" w:cs="Arial"/>
          <w:i/>
        </w:rPr>
        <w:t>standards</w:t>
      </w:r>
      <w:r w:rsidR="00FB4CB0">
        <w:rPr>
          <w:rFonts w:ascii="Arial" w:hAnsi="Arial" w:cs="Arial"/>
          <w:i/>
        </w:rPr>
        <w:t xml:space="preserve"> within a given cluster</w:t>
      </w:r>
      <w:r w:rsidR="00FB4CB0" w:rsidRPr="0003353A">
        <w:rPr>
          <w:rFonts w:ascii="Arial" w:hAnsi="Arial" w:cs="Arial"/>
          <w:i/>
        </w:rPr>
        <w:t xml:space="preserve"> that support the </w:t>
      </w:r>
      <w:r w:rsidR="00FB4CB0">
        <w:rPr>
          <w:rFonts w:ascii="Arial" w:hAnsi="Arial" w:cs="Arial"/>
          <w:i/>
        </w:rPr>
        <w:t>over-arching unit</w:t>
      </w:r>
      <w:r w:rsidR="00FB4CB0" w:rsidRPr="0003353A">
        <w:rPr>
          <w:rFonts w:ascii="Arial" w:hAnsi="Arial" w:cs="Arial"/>
          <w:i/>
        </w:rPr>
        <w:t xml:space="preserve"> standards </w:t>
      </w:r>
      <w:r w:rsidR="00FB4CB0">
        <w:rPr>
          <w:rFonts w:ascii="Arial" w:hAnsi="Arial" w:cs="Arial"/>
          <w:i/>
        </w:rPr>
        <w:t xml:space="preserve">from within the same </w:t>
      </w:r>
      <w:r w:rsidR="00FB4CB0" w:rsidRPr="0003353A">
        <w:rPr>
          <w:rFonts w:ascii="Arial" w:hAnsi="Arial" w:cs="Arial"/>
          <w:i/>
        </w:rPr>
        <w:t>cluster</w:t>
      </w:r>
      <w:r w:rsidR="00FB4CB0">
        <w:rPr>
          <w:rFonts w:ascii="Arial" w:hAnsi="Arial" w:cs="Arial"/>
          <w:i/>
        </w:rPr>
        <w:t xml:space="preserve">.  The table also </w:t>
      </w:r>
      <w:r w:rsidR="00FB4CB0" w:rsidRPr="0003353A">
        <w:rPr>
          <w:rFonts w:ascii="Arial" w:hAnsi="Arial" w:cs="Arial"/>
          <w:i/>
        </w:rPr>
        <w:t xml:space="preserve">provides instructional connections </w:t>
      </w:r>
      <w:r w:rsidR="00FB4CB0">
        <w:rPr>
          <w:rFonts w:ascii="Arial" w:hAnsi="Arial" w:cs="Arial"/>
          <w:i/>
        </w:rPr>
        <w:t>to</w:t>
      </w:r>
      <w:r w:rsidR="00FB4CB0" w:rsidRPr="0003353A">
        <w:rPr>
          <w:rFonts w:ascii="Arial" w:hAnsi="Arial" w:cs="Arial"/>
          <w:i/>
        </w:rPr>
        <w:t xml:space="preserve"> </w:t>
      </w:r>
      <w:r w:rsidR="00FB4CB0">
        <w:rPr>
          <w:rFonts w:ascii="Arial" w:hAnsi="Arial" w:cs="Arial"/>
          <w:i/>
        </w:rPr>
        <w:t xml:space="preserve">grade-level </w:t>
      </w:r>
      <w:r w:rsidR="00FB4CB0" w:rsidRPr="0003353A">
        <w:rPr>
          <w:rFonts w:ascii="Arial" w:hAnsi="Arial" w:cs="Arial"/>
          <w:i/>
        </w:rPr>
        <w:t xml:space="preserve">standards </w:t>
      </w:r>
      <w:r w:rsidR="00FB4CB0">
        <w:rPr>
          <w:rFonts w:ascii="Arial" w:hAnsi="Arial" w:cs="Arial"/>
          <w:i/>
        </w:rPr>
        <w:t xml:space="preserve">from outside </w:t>
      </w:r>
      <w:r w:rsidR="00FB4CB0" w:rsidRPr="0003353A">
        <w:rPr>
          <w:rFonts w:ascii="Arial" w:hAnsi="Arial" w:cs="Arial"/>
          <w:i/>
        </w:rPr>
        <w:t>the cluster.</w:t>
      </w:r>
    </w:p>
    <w:p w:rsidR="00D24CB0" w:rsidRDefault="00D24CB0" w:rsidP="00D24CB0">
      <w:pPr>
        <w:spacing w:after="0" w:line="240" w:lineRule="auto"/>
        <w:ind w:firstLine="720"/>
        <w:rPr>
          <w:rFonts w:ascii="Arial" w:hAnsi="Arial" w:cs="Arial"/>
          <w:b/>
          <w:sz w:val="24"/>
          <w:szCs w:val="24"/>
        </w:rPr>
      </w:pP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rsidTr="00A6275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315897" w:rsidTr="008750B9">
        <w:trPr>
          <w:trHeight w:val="710"/>
        </w:trPr>
        <w:tc>
          <w:tcPr>
            <w:tcW w:w="3784" w:type="dxa"/>
          </w:tcPr>
          <w:p w:rsidR="00D24CB0" w:rsidRPr="008750B9" w:rsidRDefault="008750B9" w:rsidP="00951615">
            <w:pPr>
              <w:rPr>
                <w:rFonts w:ascii="Arial" w:hAnsi="Arial" w:cs="Arial"/>
                <w:b/>
                <w:sz w:val="22"/>
                <w:szCs w:val="22"/>
              </w:rPr>
            </w:pPr>
            <w:proofErr w:type="gramStart"/>
            <w:r w:rsidRPr="008750B9">
              <w:rPr>
                <w:rFonts w:ascii="Arial" w:hAnsi="Arial" w:cs="Arial"/>
                <w:b/>
                <w:sz w:val="22"/>
                <w:szCs w:val="22"/>
              </w:rPr>
              <w:t>1.MD.B.3</w:t>
            </w:r>
            <w:proofErr w:type="gramEnd"/>
            <w:r w:rsidRPr="008750B9">
              <w:rPr>
                <w:rFonts w:ascii="Arial" w:hAnsi="Arial" w:cs="Arial"/>
                <w:b/>
                <w:sz w:val="22"/>
                <w:szCs w:val="22"/>
              </w:rPr>
              <w:t xml:space="preserve"> </w:t>
            </w:r>
            <w:r w:rsidRPr="008750B9">
              <w:rPr>
                <w:rFonts w:ascii="Arial" w:hAnsi="Arial" w:cs="Arial"/>
                <w:sz w:val="22"/>
                <w:szCs w:val="22"/>
              </w:rPr>
              <w:t>Tell and write time in hours and half-hours using analog and digital clocks.</w:t>
            </w:r>
          </w:p>
        </w:tc>
        <w:tc>
          <w:tcPr>
            <w:tcW w:w="4415" w:type="dxa"/>
          </w:tcPr>
          <w:p w:rsidR="00D24CB0" w:rsidRPr="00315897" w:rsidRDefault="00D24CB0" w:rsidP="00A62757">
            <w:pPr>
              <w:rPr>
                <w:rFonts w:ascii="Arial" w:hAnsi="Arial" w:cs="Arial"/>
                <w:sz w:val="22"/>
                <w:szCs w:val="22"/>
              </w:rPr>
            </w:pPr>
          </w:p>
        </w:tc>
        <w:tc>
          <w:tcPr>
            <w:tcW w:w="4415" w:type="dxa"/>
          </w:tcPr>
          <w:p w:rsidR="008750B9" w:rsidRPr="008750B9" w:rsidRDefault="008750B9" w:rsidP="008750B9">
            <w:pPr>
              <w:pStyle w:val="ListParagraph"/>
              <w:numPr>
                <w:ilvl w:val="0"/>
                <w:numId w:val="6"/>
              </w:numPr>
              <w:ind w:left="333"/>
              <w:rPr>
                <w:rFonts w:ascii="Arial" w:hAnsi="Arial" w:cs="Arial"/>
                <w:b/>
                <w:sz w:val="22"/>
                <w:szCs w:val="22"/>
              </w:rPr>
            </w:pPr>
            <w:proofErr w:type="gramStart"/>
            <w:r w:rsidRPr="008750B9">
              <w:rPr>
                <w:rFonts w:ascii="Arial" w:hAnsi="Arial" w:cs="Arial"/>
                <w:b/>
                <w:sz w:val="22"/>
                <w:szCs w:val="22"/>
              </w:rPr>
              <w:t>1.MD.A.2</w:t>
            </w:r>
            <w:proofErr w:type="gramEnd"/>
            <w:r w:rsidRPr="008750B9">
              <w:rPr>
                <w:rFonts w:ascii="Arial" w:hAnsi="Arial" w:cs="Arial"/>
                <w:b/>
                <w:sz w:val="22"/>
                <w:szCs w:val="22"/>
              </w:rPr>
              <w:t xml:space="preserve"> </w:t>
            </w:r>
            <w:r w:rsidRPr="008750B9">
              <w:rPr>
                <w:rFonts w:ascii="Arial" w:hAnsi="Arial" w:cs="Arial"/>
                <w:sz w:val="22"/>
                <w:szCs w:val="22"/>
              </w:rPr>
              <w:t xml:space="preserve">Express the length of an object as a whole number of length units, by laying multiple copies of a shorter object (the length unit) end to end; understand that the length measurement of an object is the number of same-size units that span it with no gaps or overlaps. </w:t>
            </w:r>
            <w:r w:rsidRPr="008750B9">
              <w:rPr>
                <w:rFonts w:ascii="Arial" w:hAnsi="Arial" w:cs="Arial"/>
                <w:i/>
                <w:sz w:val="22"/>
                <w:szCs w:val="22"/>
              </w:rPr>
              <w:t>Limit to context where the object being measured is spanned by a whole number of length units with no gaps or overlaps.</w:t>
            </w:r>
          </w:p>
          <w:p w:rsidR="00326D64" w:rsidRPr="00326D64" w:rsidRDefault="00326D64" w:rsidP="00951615">
            <w:pPr>
              <w:widowControl w:val="0"/>
              <w:autoSpaceDE w:val="0"/>
              <w:autoSpaceDN w:val="0"/>
              <w:adjustRightInd w:val="0"/>
              <w:rPr>
                <w:rFonts w:ascii="Arial" w:hAnsi="Arial" w:cs="Arial"/>
                <w:sz w:val="22"/>
                <w:szCs w:val="22"/>
              </w:rPr>
            </w:pPr>
          </w:p>
        </w:tc>
      </w:tr>
    </w:tbl>
    <w:p w:rsidR="000F287B" w:rsidRPr="00315897" w:rsidRDefault="00A62757" w:rsidP="000F287B">
      <w:pPr>
        <w:autoSpaceDE w:val="0"/>
        <w:autoSpaceDN w:val="0"/>
        <w:adjustRightInd w:val="0"/>
        <w:spacing w:after="0" w:line="240" w:lineRule="auto"/>
        <w:rPr>
          <w:rFonts w:ascii="Arial" w:hAnsi="Arial" w:cs="Arial"/>
          <w:b/>
          <w:i/>
          <w:color w:val="0070C0"/>
        </w:rPr>
      </w:pPr>
      <w:r w:rsidRPr="00315897">
        <w:rPr>
          <w:rFonts w:ascii="Arial" w:hAnsi="Arial" w:cs="Arial"/>
          <w:b/>
          <w:i/>
          <w:color w:val="0070C0"/>
        </w:rPr>
        <w:br w:type="textWrapping" w:clear="all"/>
      </w:r>
    </w:p>
    <w:p w:rsidR="00BF46E4" w:rsidRDefault="00BF46E4" w:rsidP="0026447A">
      <w:pPr>
        <w:spacing w:after="0" w:line="240" w:lineRule="auto"/>
        <w:rPr>
          <w:rFonts w:ascii="Arial" w:hAnsi="Arial" w:cs="Arial"/>
          <w:b/>
          <w:sz w:val="28"/>
          <w:szCs w:val="28"/>
        </w:rPr>
      </w:pPr>
    </w:p>
    <w:p w:rsidR="000A1BBC" w:rsidRPr="000A1BBC" w:rsidRDefault="0026447A" w:rsidP="003B5DA4">
      <w:pPr>
        <w:ind w:left="360" w:hanging="360"/>
        <w:rPr>
          <w:rFonts w:ascii="Arial" w:hAnsi="Arial" w:cs="Arial"/>
          <w:i/>
        </w:rPr>
      </w:pPr>
      <w:r w:rsidRPr="00A5060E">
        <w:rPr>
          <w:rFonts w:ascii="Arial" w:hAnsi="Arial" w:cs="Arial"/>
          <w:b/>
          <w:sz w:val="28"/>
          <w:szCs w:val="28"/>
        </w:rPr>
        <w:t>Connections to the Standards for Mathematical Practice</w:t>
      </w:r>
      <w:r w:rsidR="00980FB4">
        <w:rPr>
          <w:rFonts w:ascii="Arial" w:hAnsi="Arial" w:cs="Arial"/>
          <w:b/>
          <w:sz w:val="28"/>
          <w:szCs w:val="28"/>
        </w:rPr>
        <w:t xml:space="preserve">: </w:t>
      </w:r>
      <w:r w:rsidR="000A1BBC" w:rsidRPr="000A1BBC">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Default="005870AC" w:rsidP="000A1BBC">
      <w:pPr>
        <w:spacing w:after="0" w:line="240" w:lineRule="auto"/>
        <w:ind w:left="360" w:hanging="360"/>
        <w:rPr>
          <w:rFonts w:ascii="Arial" w:hAnsi="Arial" w:cs="Arial"/>
          <w:i/>
          <w:color w:val="FF0000"/>
          <w:sz w:val="24"/>
          <w:szCs w:val="24"/>
        </w:rPr>
      </w:pPr>
    </w:p>
    <w:p w:rsidR="005870AC" w:rsidRPr="00250AB3" w:rsidRDefault="005870AC" w:rsidP="000905D1">
      <w:pPr>
        <w:spacing w:after="0" w:line="240" w:lineRule="auto"/>
        <w:ind w:firstLine="360"/>
        <w:rPr>
          <w:rFonts w:ascii="Arial" w:hAnsi="Arial" w:cs="Arial"/>
          <w:b/>
          <w:i/>
        </w:rPr>
      </w:pPr>
      <w:r w:rsidRPr="00250AB3">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Make sense of problems and persevere in solving them.</w:t>
      </w:r>
    </w:p>
    <w:p w:rsidR="008069C7"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t xml:space="preserve">Determine what the problem is asking for:  </w:t>
      </w:r>
    </w:p>
    <w:p w:rsidR="0026447A" w:rsidRPr="008069C7" w:rsidRDefault="0026447A" w:rsidP="00443336">
      <w:pPr>
        <w:pStyle w:val="ListParagraph"/>
        <w:numPr>
          <w:ilvl w:val="1"/>
          <w:numId w:val="1"/>
        </w:numPr>
        <w:spacing w:after="0" w:line="240" w:lineRule="auto"/>
        <w:rPr>
          <w:rFonts w:ascii="Arial" w:hAnsi="Arial" w:cs="Arial"/>
          <w:b/>
        </w:rPr>
      </w:pPr>
      <w:r w:rsidRPr="008069C7">
        <w:rPr>
          <w:rFonts w:ascii="Arial" w:hAnsi="Arial" w:cs="Arial"/>
        </w:rPr>
        <w:lastRenderedPageBreak/>
        <w:t xml:space="preserve">Determine whether concrete or virtual models, pictures, </w:t>
      </w:r>
      <w:r w:rsidR="005F3DA5" w:rsidRPr="008069C7">
        <w:rPr>
          <w:rFonts w:ascii="Arial" w:hAnsi="Arial" w:cs="Arial"/>
        </w:rPr>
        <w:t xml:space="preserve">mental mathematics, </w:t>
      </w:r>
      <w:r w:rsidRPr="008069C7">
        <w:rPr>
          <w:rFonts w:ascii="Arial" w:hAnsi="Arial" w:cs="Arial"/>
        </w:rPr>
        <w:t>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5F3DA5" w:rsidRDefault="0026447A" w:rsidP="005F3DA5">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p>
    <w:p w:rsidR="0026447A" w:rsidRDefault="005F3DA5" w:rsidP="00443336">
      <w:pPr>
        <w:pStyle w:val="ListParagraph"/>
        <w:numPr>
          <w:ilvl w:val="1"/>
          <w:numId w:val="1"/>
        </w:numPr>
        <w:spacing w:after="0" w:line="240" w:lineRule="auto"/>
        <w:rPr>
          <w:rFonts w:ascii="Arial" w:hAnsi="Arial" w:cs="Arial"/>
        </w:rPr>
      </w:pPr>
      <w:r>
        <w:rPr>
          <w:rFonts w:ascii="Arial" w:hAnsi="Arial" w:cs="Arial"/>
        </w:rPr>
        <w:t xml:space="preserve">Use </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Construct Viable Arguments and critique the reasoning of others.</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 xml:space="preserve">Compare the </w:t>
      </w:r>
      <w:r w:rsidR="008750B9" w:rsidRPr="00515884">
        <w:rPr>
          <w:rFonts w:ascii="Arial" w:hAnsi="Arial" w:cs="Arial"/>
        </w:rPr>
        <w:t>clock and times</w:t>
      </w:r>
      <w:r w:rsidRPr="00515884">
        <w:rPr>
          <w:rFonts w:ascii="Arial" w:hAnsi="Arial" w:cs="Arial"/>
        </w:rPr>
        <w:t xml:space="preserve"> used </w:t>
      </w:r>
      <w:r>
        <w:rPr>
          <w:rFonts w:ascii="Arial" w:hAnsi="Arial" w:cs="Arial"/>
        </w:rPr>
        <w:t>by others with yours.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26447A" w:rsidRDefault="0026447A" w:rsidP="0026447A">
      <w:pPr>
        <w:pStyle w:val="ListParagraph"/>
        <w:numPr>
          <w:ilvl w:val="1"/>
          <w:numId w:val="1"/>
        </w:numPr>
        <w:spacing w:after="0" w:line="240" w:lineRule="auto"/>
        <w:rPr>
          <w:rFonts w:ascii="Arial" w:hAnsi="Arial" w:cs="Arial"/>
        </w:rPr>
      </w:pPr>
      <w:r w:rsidRPr="008750B9">
        <w:rPr>
          <w:rFonts w:ascii="Arial" w:hAnsi="Arial" w:cs="Arial"/>
        </w:rPr>
        <w:t xml:space="preserve">Use </w:t>
      </w:r>
    </w:p>
    <w:p w:rsidR="008750B9" w:rsidRPr="008750B9" w:rsidRDefault="008750B9" w:rsidP="008750B9">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Construct visual models using concrete or virtual manipulatives, pictures, or </w:t>
      </w:r>
      <w:r w:rsidR="008750B9">
        <w:rPr>
          <w:rFonts w:ascii="Arial" w:hAnsi="Arial" w:cs="Arial"/>
        </w:rPr>
        <w:t>number lines</w:t>
      </w:r>
      <w:r>
        <w:rPr>
          <w:rFonts w:ascii="Arial" w:hAnsi="Arial" w:cs="Arial"/>
        </w:rPr>
        <w:t xml:space="preserve"> to justify thinking and display the solution</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26447A" w:rsidRPr="00BE6E60"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Use </w:t>
      </w:r>
      <w:r w:rsidR="008750B9" w:rsidRPr="00515884">
        <w:rPr>
          <w:rFonts w:ascii="Arial" w:hAnsi="Arial" w:cs="Arial"/>
        </w:rPr>
        <w:t>analog clocks, digital clocks, number lines, etc.</w:t>
      </w:r>
      <w:r w:rsidRPr="00515884">
        <w:rPr>
          <w:rFonts w:ascii="Arial" w:hAnsi="Arial" w:cs="Arial"/>
        </w:rPr>
        <w:t xml:space="preserve">, </w:t>
      </w:r>
      <w:r>
        <w:rPr>
          <w:rFonts w:ascii="Arial" w:hAnsi="Arial" w:cs="Arial"/>
        </w:rPr>
        <w:t>as appropriate.</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w:t>
      </w:r>
      <w:r w:rsidRPr="00E45ADF">
        <w:rPr>
          <w:rFonts w:ascii="Arial" w:hAnsi="Arial" w:cs="Arial"/>
        </w:rPr>
        <w:t xml:space="preserve">se mathematics vocabulary such as </w:t>
      </w:r>
      <w:r w:rsidR="008750B9" w:rsidRPr="00515884">
        <w:rPr>
          <w:rFonts w:ascii="Arial" w:hAnsi="Arial" w:cs="Arial"/>
        </w:rPr>
        <w:t>minute, hour</w:t>
      </w:r>
      <w:r w:rsidR="005F3DA5" w:rsidRPr="00515884">
        <w:rPr>
          <w:rFonts w:ascii="Arial" w:hAnsi="Arial" w:cs="Arial"/>
        </w:rPr>
        <w:t>,</w:t>
      </w:r>
      <w:r w:rsidR="008750B9" w:rsidRPr="00515884">
        <w:rPr>
          <w:rFonts w:ascii="Arial" w:hAnsi="Arial" w:cs="Arial"/>
        </w:rPr>
        <w:t xml:space="preserve"> time, analog clock, digital clock,</w:t>
      </w:r>
      <w:r w:rsidRPr="00515884">
        <w:rPr>
          <w:rFonts w:ascii="Arial" w:hAnsi="Arial" w:cs="Arial"/>
        </w:rPr>
        <w:t xml:space="preserve"> etc.</w:t>
      </w:r>
      <w:r w:rsidRPr="00E45ADF">
        <w:rPr>
          <w:rFonts w:ascii="Arial" w:hAnsi="Arial" w:cs="Arial"/>
        </w:rPr>
        <w:t xml:space="preserve"> pr</w:t>
      </w:r>
      <w:r>
        <w:rPr>
          <w:rFonts w:ascii="Arial" w:hAnsi="Arial" w:cs="Arial"/>
        </w:rPr>
        <w:t>operly when discussing problems.</w:t>
      </w:r>
    </w:p>
    <w:p w:rsidR="0026447A" w:rsidRPr="00FC5442" w:rsidRDefault="0026447A" w:rsidP="00443336">
      <w:pPr>
        <w:pStyle w:val="ListParagraph"/>
        <w:numPr>
          <w:ilvl w:val="1"/>
          <w:numId w:val="1"/>
        </w:numPr>
        <w:spacing w:after="0" w:line="240" w:lineRule="auto"/>
        <w:rPr>
          <w:rFonts w:ascii="Arial" w:hAnsi="Arial" w:cs="Arial"/>
        </w:rPr>
      </w:pPr>
      <w:r>
        <w:rPr>
          <w:rFonts w:ascii="Arial" w:hAnsi="Arial" w:cs="Arial"/>
        </w:rPr>
        <w:t>D</w:t>
      </w:r>
      <w:r w:rsidRPr="00E45ADF">
        <w:rPr>
          <w:rFonts w:ascii="Arial" w:hAnsi="Arial" w:cs="Arial"/>
        </w:rPr>
        <w:t>emonstrate understanding of the mathematical processes required to solve a problem by carefully showing all of the steps in the solving p</w:t>
      </w:r>
      <w:r>
        <w:rPr>
          <w:rFonts w:ascii="Arial" w:hAnsi="Arial" w:cs="Arial"/>
        </w:rPr>
        <w:t>rocess.</w:t>
      </w:r>
    </w:p>
    <w:p w:rsidR="0026447A" w:rsidRDefault="0026447A" w:rsidP="00443336">
      <w:pPr>
        <w:pStyle w:val="ListParagraph"/>
        <w:numPr>
          <w:ilvl w:val="1"/>
          <w:numId w:val="1"/>
        </w:numPr>
        <w:spacing w:after="0" w:line="240" w:lineRule="auto"/>
        <w:rPr>
          <w:rFonts w:ascii="Arial" w:hAnsi="Arial" w:cs="Arial"/>
        </w:rPr>
      </w:pPr>
      <w:r>
        <w:rPr>
          <w:rFonts w:ascii="Arial" w:hAnsi="Arial" w:cs="Arial"/>
        </w:rPr>
        <w:t xml:space="preserve">Correctly write and read </w:t>
      </w:r>
      <w:r w:rsidR="008750B9">
        <w:rPr>
          <w:rFonts w:ascii="Arial" w:hAnsi="Arial" w:cs="Arial"/>
        </w:rPr>
        <w:t>times</w:t>
      </w:r>
      <w:r>
        <w:rPr>
          <w:rFonts w:ascii="Arial" w:hAnsi="Arial" w:cs="Arial"/>
        </w:rPr>
        <w:t>.</w:t>
      </w:r>
    </w:p>
    <w:p w:rsidR="0026447A" w:rsidRPr="00E45ADF" w:rsidRDefault="0026447A" w:rsidP="00443336">
      <w:pPr>
        <w:pStyle w:val="ListParagraph"/>
        <w:numPr>
          <w:ilvl w:val="1"/>
          <w:numId w:val="1"/>
        </w:numPr>
        <w:spacing w:after="0" w:line="240" w:lineRule="auto"/>
        <w:rPr>
          <w:rFonts w:ascii="Arial" w:hAnsi="Arial" w:cs="Arial"/>
        </w:rPr>
      </w:pPr>
      <w:r>
        <w:rPr>
          <w:rFonts w:ascii="Arial" w:hAnsi="Arial" w:cs="Arial"/>
        </w:rPr>
        <w:t>Use</w:t>
      </w:r>
      <w:r w:rsidRPr="00515884">
        <w:rPr>
          <w:rFonts w:ascii="Arial" w:hAnsi="Arial" w:cs="Arial"/>
        </w:rPr>
        <w:t xml:space="preserve"> &lt;, =, and &gt;</w:t>
      </w:r>
      <w:r>
        <w:rPr>
          <w:rFonts w:ascii="Arial" w:hAnsi="Arial" w:cs="Arial"/>
        </w:rPr>
        <w:t xml:space="preserve"> appropriately to compare </w:t>
      </w:r>
      <w:r w:rsidR="005F3DA5">
        <w:rPr>
          <w:rFonts w:ascii="Arial" w:hAnsi="Arial" w:cs="Arial"/>
        </w:rPr>
        <w:t>expressions</w:t>
      </w:r>
      <w:r>
        <w:rPr>
          <w:rFonts w:ascii="Arial" w:hAnsi="Arial" w:cs="Arial"/>
        </w:rPr>
        <w:t>.</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5F3DA5" w:rsidP="00BB29B7">
      <w:pPr>
        <w:pStyle w:val="ListParagraph"/>
        <w:numPr>
          <w:ilvl w:val="0"/>
          <w:numId w:val="3"/>
        </w:numPr>
        <w:spacing w:after="0" w:line="240" w:lineRule="auto"/>
        <w:ind w:left="1440"/>
        <w:rPr>
          <w:rFonts w:ascii="Arial" w:hAnsi="Arial" w:cs="Arial"/>
        </w:rPr>
      </w:pPr>
      <w:r>
        <w:rPr>
          <w:rFonts w:ascii="Arial" w:hAnsi="Arial" w:cs="Arial"/>
        </w:rPr>
        <w:t xml:space="preserve">Use the patterns </w:t>
      </w:r>
      <w:r w:rsidR="00515884">
        <w:rPr>
          <w:rFonts w:ascii="Arial" w:hAnsi="Arial" w:cs="Arial"/>
        </w:rPr>
        <w:t>such as skip-counting by 5’s to determine time intervals.</w:t>
      </w:r>
    </w:p>
    <w:p w:rsidR="0026447A" w:rsidRPr="008750B9" w:rsidRDefault="005F3DA5" w:rsidP="005F3DA5">
      <w:pPr>
        <w:pStyle w:val="ListParagraph"/>
        <w:numPr>
          <w:ilvl w:val="0"/>
          <w:numId w:val="3"/>
        </w:numPr>
        <w:spacing w:after="0" w:line="240" w:lineRule="auto"/>
        <w:ind w:left="1440"/>
        <w:rPr>
          <w:rFonts w:ascii="Arial" w:hAnsi="Arial" w:cs="Arial"/>
          <w:b/>
        </w:rPr>
      </w:pPr>
      <w:r w:rsidRPr="008750B9">
        <w:rPr>
          <w:rFonts w:ascii="Arial" w:hAnsi="Arial" w:cs="Arial"/>
        </w:rPr>
        <w:t xml:space="preserve">Use the relationships </w:t>
      </w:r>
      <w:r w:rsidR="008750B9">
        <w:rPr>
          <w:rFonts w:ascii="Arial" w:hAnsi="Arial" w:cs="Arial"/>
        </w:rPr>
        <w:t>between minutes and hours to make sense of a problem.</w:t>
      </w: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express regularity in reasoning</w:t>
      </w:r>
    </w:p>
    <w:p w:rsidR="00515884" w:rsidRPr="00515884" w:rsidRDefault="00515884" w:rsidP="00515884">
      <w:pPr>
        <w:pStyle w:val="ListParagraph"/>
        <w:numPr>
          <w:ilvl w:val="1"/>
          <w:numId w:val="1"/>
        </w:numPr>
        <w:spacing w:after="0" w:line="240" w:lineRule="auto"/>
        <w:rPr>
          <w:rFonts w:ascii="Arial" w:hAnsi="Arial" w:cs="Arial"/>
        </w:rPr>
      </w:pPr>
      <w:r>
        <w:rPr>
          <w:rFonts w:ascii="Arial" w:hAnsi="Arial" w:cs="Arial"/>
        </w:rPr>
        <w:t>Use the patterns illustrated on an analog clock to see the progression of minutes and/or hours.</w:t>
      </w:r>
    </w:p>
    <w:p w:rsidR="0026447A" w:rsidRPr="008069C7" w:rsidRDefault="005F3DA5" w:rsidP="008069C7">
      <w:pPr>
        <w:pStyle w:val="ListParagraph"/>
        <w:numPr>
          <w:ilvl w:val="1"/>
          <w:numId w:val="1"/>
        </w:numPr>
        <w:spacing w:after="0" w:line="240" w:lineRule="auto"/>
        <w:rPr>
          <w:rFonts w:ascii="Arial" w:hAnsi="Arial" w:cs="Arial"/>
          <w:sz w:val="24"/>
          <w:szCs w:val="24"/>
        </w:rPr>
      </w:pPr>
      <w:r w:rsidRPr="008069C7">
        <w:rPr>
          <w:rFonts w:ascii="Arial" w:hAnsi="Arial" w:cs="Arial"/>
        </w:rPr>
        <w:t xml:space="preserve">Use the relationships </w:t>
      </w:r>
      <w:r w:rsidR="00515884">
        <w:rPr>
          <w:rFonts w:ascii="Arial" w:hAnsi="Arial" w:cs="Arial"/>
        </w:rPr>
        <w:t>between minutes and hours to make sense of telling time.</w:t>
      </w:r>
    </w:p>
    <w:p w:rsidR="008069C7" w:rsidRDefault="008069C7" w:rsidP="008069C7">
      <w:pPr>
        <w:pStyle w:val="ListParagraph"/>
        <w:spacing w:after="0" w:line="240" w:lineRule="auto"/>
        <w:ind w:left="1440"/>
        <w:rPr>
          <w:rFonts w:ascii="Arial" w:hAnsi="Arial" w:cs="Arial"/>
          <w:sz w:val="24"/>
          <w:szCs w:val="24"/>
        </w:rPr>
      </w:pPr>
    </w:p>
    <w:p w:rsidR="00B71266" w:rsidRDefault="008F6CAF" w:rsidP="003B5DA4">
      <w:pPr>
        <w:spacing w:after="0" w:line="240" w:lineRule="auto"/>
        <w:ind w:left="360" w:hanging="360"/>
        <w:rPr>
          <w:rFonts w:ascii="Arial" w:hAnsi="Arial" w:cs="Arial"/>
          <w:bCs/>
          <w:i/>
        </w:rPr>
      </w:pPr>
      <w:r>
        <w:rPr>
          <w:rFonts w:ascii="Arial" w:hAnsi="Arial" w:cs="Arial"/>
          <w:b/>
          <w:bCs/>
          <w:sz w:val="28"/>
          <w:szCs w:val="28"/>
        </w:rPr>
        <w:lastRenderedPageBreak/>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r w:rsidR="00B71266">
        <w:rPr>
          <w:rFonts w:ascii="Arial" w:hAnsi="Arial" w:cs="Arial"/>
          <w:bCs/>
          <w:i/>
        </w:rPr>
        <w:t>The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B71266">
      <w:pPr>
        <w:spacing w:after="0" w:line="240" w:lineRule="auto"/>
        <w:ind w:left="360" w:hanging="360"/>
        <w:rPr>
          <w:rFonts w:ascii="Arial" w:hAnsi="Arial" w:cs="Arial"/>
          <w:b/>
          <w:bCs/>
          <w:sz w:val="28"/>
          <w:szCs w:val="28"/>
        </w:rPr>
      </w:pPr>
    </w:p>
    <w:tbl>
      <w:tblPr>
        <w:tblStyle w:val="TableGrid"/>
        <w:tblpPr w:leftFromText="180" w:rightFromText="180" w:vertAnchor="text" w:tblpXSpec="right" w:tblpY="1"/>
        <w:tblOverlap w:val="never"/>
        <w:tblW w:w="0" w:type="auto"/>
        <w:tblLook w:val="04A0"/>
      </w:tblPr>
      <w:tblGrid>
        <w:gridCol w:w="3618"/>
        <w:gridCol w:w="4320"/>
        <w:gridCol w:w="6336"/>
      </w:tblGrid>
      <w:tr w:rsidR="002E5C6E" w:rsidRPr="008122EA" w:rsidTr="003A1895">
        <w:trPr>
          <w:tblHeader/>
        </w:trPr>
        <w:tc>
          <w:tcPr>
            <w:tcW w:w="361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Standard</w:t>
            </w:r>
          </w:p>
        </w:tc>
        <w:tc>
          <w:tcPr>
            <w:tcW w:w="4320" w:type="dxa"/>
            <w:vAlign w:val="center"/>
          </w:tcPr>
          <w:p w:rsidR="002E5C6E" w:rsidRPr="00AF738C" w:rsidRDefault="002E5C6E" w:rsidP="003A1895">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3A1895">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BC334A" w:rsidTr="003A1895">
        <w:tc>
          <w:tcPr>
            <w:tcW w:w="3618" w:type="dxa"/>
          </w:tcPr>
          <w:p w:rsidR="00BC334A" w:rsidRPr="008750B9" w:rsidRDefault="008750B9" w:rsidP="004C2691">
            <w:pPr>
              <w:widowControl w:val="0"/>
              <w:autoSpaceDE w:val="0"/>
              <w:autoSpaceDN w:val="0"/>
              <w:adjustRightInd w:val="0"/>
              <w:rPr>
                <w:rFonts w:ascii="Arial" w:hAnsi="Arial" w:cs="Arial"/>
                <w:sz w:val="22"/>
                <w:szCs w:val="22"/>
              </w:rPr>
            </w:pPr>
            <w:proofErr w:type="gramStart"/>
            <w:r>
              <w:rPr>
                <w:rFonts w:ascii="Arial" w:hAnsi="Arial" w:cs="Arial"/>
                <w:b/>
                <w:sz w:val="22"/>
                <w:szCs w:val="22"/>
              </w:rPr>
              <w:t>1.MD.B.3</w:t>
            </w:r>
            <w:proofErr w:type="gramEnd"/>
            <w:r>
              <w:rPr>
                <w:rFonts w:ascii="Arial" w:hAnsi="Arial" w:cs="Arial"/>
                <w:b/>
                <w:sz w:val="22"/>
                <w:szCs w:val="22"/>
              </w:rPr>
              <w:t xml:space="preserve"> </w:t>
            </w:r>
            <w:r>
              <w:rPr>
                <w:rFonts w:ascii="Arial" w:hAnsi="Arial" w:cs="Arial"/>
                <w:sz w:val="22"/>
                <w:szCs w:val="22"/>
              </w:rPr>
              <w:t xml:space="preserve"> Tell and write time in hours and half-hours using analog and digital clocks.</w:t>
            </w:r>
          </w:p>
        </w:tc>
        <w:tc>
          <w:tcPr>
            <w:tcW w:w="4320" w:type="dxa"/>
          </w:tcPr>
          <w:p w:rsidR="00C054A5" w:rsidRPr="00C054A5" w:rsidRDefault="00C054A5" w:rsidP="00C054A5">
            <w:pPr>
              <w:autoSpaceDE w:val="0"/>
              <w:autoSpaceDN w:val="0"/>
              <w:adjustRightInd w:val="0"/>
              <w:rPr>
                <w:rFonts w:ascii="Arial" w:hAnsi="Arial" w:cs="Arial"/>
                <w:b/>
                <w:color w:val="FF0000"/>
                <w:sz w:val="22"/>
                <w:szCs w:val="22"/>
              </w:rPr>
            </w:pPr>
            <w:r w:rsidRPr="00C054A5">
              <w:rPr>
                <w:rFonts w:ascii="Arial" w:hAnsi="Arial" w:cs="Arial"/>
                <w:b/>
                <w:color w:val="FF0000"/>
                <w:sz w:val="22"/>
                <w:szCs w:val="22"/>
              </w:rPr>
              <w:t>Essential Skills and Knowledge</w:t>
            </w:r>
          </w:p>
          <w:p w:rsidR="00C054A5" w:rsidRPr="00C054A5" w:rsidRDefault="00C054A5" w:rsidP="00C054A5">
            <w:pPr>
              <w:numPr>
                <w:ilvl w:val="0"/>
                <w:numId w:val="44"/>
              </w:numPr>
              <w:autoSpaceDE w:val="0"/>
              <w:autoSpaceDN w:val="0"/>
              <w:adjustRightInd w:val="0"/>
              <w:ind w:left="759"/>
              <w:rPr>
                <w:rFonts w:ascii="Arial" w:eastAsia="Times New Roman" w:hAnsi="Arial" w:cs="Arial"/>
                <w:b/>
                <w:color w:val="FF0000"/>
                <w:sz w:val="22"/>
                <w:szCs w:val="22"/>
              </w:rPr>
            </w:pPr>
            <w:r w:rsidRPr="00C054A5">
              <w:rPr>
                <w:rFonts w:ascii="Arial" w:eastAsia="Times New Roman" w:hAnsi="Arial" w:cs="Arial"/>
                <w:b/>
                <w:color w:val="FF0000"/>
                <w:sz w:val="22"/>
                <w:szCs w:val="22"/>
              </w:rPr>
              <w:t>Ability to apply knowledge of fractio</w:t>
            </w:r>
            <w:r>
              <w:rPr>
                <w:rFonts w:ascii="Arial" w:eastAsia="Times New Roman" w:hAnsi="Arial" w:cs="Arial"/>
                <w:b/>
                <w:color w:val="FF0000"/>
                <w:sz w:val="22"/>
                <w:szCs w:val="22"/>
              </w:rPr>
              <w:t>nal wholes and halves to tell</w:t>
            </w:r>
            <w:r w:rsidRPr="00C054A5">
              <w:rPr>
                <w:rFonts w:ascii="Arial" w:eastAsia="Times New Roman" w:hAnsi="Arial" w:cs="Arial"/>
                <w:b/>
                <w:color w:val="FF0000"/>
                <w:sz w:val="22"/>
                <w:szCs w:val="22"/>
              </w:rPr>
              <w:t xml:space="preserve"> time</w:t>
            </w:r>
          </w:p>
          <w:p w:rsidR="00C054A5" w:rsidRPr="00C054A5" w:rsidRDefault="00C054A5" w:rsidP="00C054A5">
            <w:pPr>
              <w:numPr>
                <w:ilvl w:val="0"/>
                <w:numId w:val="44"/>
              </w:numPr>
              <w:autoSpaceDE w:val="0"/>
              <w:autoSpaceDN w:val="0"/>
              <w:adjustRightInd w:val="0"/>
              <w:ind w:left="759"/>
              <w:rPr>
                <w:rFonts w:ascii="Arial" w:eastAsia="Times New Roman" w:hAnsi="Arial" w:cs="Arial"/>
                <w:b/>
                <w:color w:val="FF0000"/>
                <w:sz w:val="22"/>
                <w:szCs w:val="22"/>
              </w:rPr>
            </w:pPr>
            <w:r w:rsidRPr="00C054A5">
              <w:rPr>
                <w:rFonts w:ascii="Arial" w:eastAsia="Times New Roman" w:hAnsi="Arial" w:cs="Arial"/>
                <w:b/>
                <w:color w:val="FF0000"/>
                <w:sz w:val="22"/>
                <w:szCs w:val="22"/>
              </w:rPr>
              <w:t>Ability to equate a number line to 12 with the face of a clock</w:t>
            </w:r>
          </w:p>
          <w:p w:rsidR="00C054A5" w:rsidRPr="00C054A5" w:rsidRDefault="00C054A5" w:rsidP="00C054A5">
            <w:pPr>
              <w:numPr>
                <w:ilvl w:val="0"/>
                <w:numId w:val="44"/>
              </w:numPr>
              <w:autoSpaceDE w:val="0"/>
              <w:autoSpaceDN w:val="0"/>
              <w:adjustRightInd w:val="0"/>
              <w:ind w:left="759"/>
              <w:rPr>
                <w:rFonts w:ascii="Arial" w:eastAsia="Times New Roman" w:hAnsi="Arial" w:cs="Arial"/>
                <w:b/>
                <w:color w:val="6600FF"/>
                <w:sz w:val="22"/>
                <w:szCs w:val="22"/>
              </w:rPr>
            </w:pPr>
            <w:r w:rsidRPr="00C054A5">
              <w:rPr>
                <w:rFonts w:ascii="Arial" w:eastAsia="Times New Roman" w:hAnsi="Arial" w:cs="Arial"/>
                <w:b/>
                <w:color w:val="FF0000"/>
                <w:sz w:val="22"/>
                <w:szCs w:val="22"/>
              </w:rPr>
              <w:t>Ability to match time on a digital clock with that on an analog clock</w:t>
            </w:r>
          </w:p>
          <w:p w:rsidR="00BC334A" w:rsidRPr="00C054A5" w:rsidRDefault="00BC334A" w:rsidP="00C054A5">
            <w:pPr>
              <w:pStyle w:val="ListParagraph"/>
              <w:widowControl w:val="0"/>
              <w:autoSpaceDE w:val="0"/>
              <w:autoSpaceDN w:val="0"/>
              <w:adjustRightInd w:val="0"/>
              <w:rPr>
                <w:rFonts w:ascii="Arial" w:hAnsi="Arial" w:cs="Arial"/>
                <w:sz w:val="22"/>
                <w:szCs w:val="22"/>
              </w:rPr>
            </w:pPr>
          </w:p>
        </w:tc>
        <w:tc>
          <w:tcPr>
            <w:tcW w:w="5958" w:type="dxa"/>
          </w:tcPr>
          <w:p w:rsidR="009F49F0" w:rsidRDefault="009F49F0" w:rsidP="009F49F0">
            <w:pPr>
              <w:pStyle w:val="BodyText2"/>
              <w:numPr>
                <w:ilvl w:val="0"/>
                <w:numId w:val="17"/>
              </w:numPr>
              <w:spacing w:after="0" w:line="240" w:lineRule="auto"/>
              <w:ind w:left="720"/>
              <w:rPr>
                <w:rFonts w:ascii="Arial" w:hAnsi="Arial" w:cs="Arial"/>
                <w:sz w:val="22"/>
                <w:szCs w:val="22"/>
              </w:rPr>
            </w:pPr>
            <w:r w:rsidRPr="009F49F0">
              <w:rPr>
                <w:rFonts w:ascii="Arial" w:hAnsi="Arial" w:cs="Arial"/>
                <w:sz w:val="22"/>
                <w:szCs w:val="22"/>
              </w:rPr>
              <w:t>Using the clock, ‘map out’ the day on the clock face</w:t>
            </w:r>
            <w:r>
              <w:rPr>
                <w:rFonts w:ascii="Arial" w:hAnsi="Arial" w:cs="Arial"/>
                <w:sz w:val="22"/>
                <w:szCs w:val="22"/>
              </w:rPr>
              <w:t xml:space="preserve"> labeling the times of major events of the day (getting up, catching the bus, beginning of school, lunch, recess, dinner, bath, bedtime, etc.)</w:t>
            </w:r>
            <w:r w:rsidRPr="009F49F0">
              <w:rPr>
                <w:rFonts w:ascii="Arial" w:hAnsi="Arial" w:cs="Arial"/>
                <w:sz w:val="22"/>
                <w:szCs w:val="22"/>
              </w:rPr>
              <w:t xml:space="preserve">. </w:t>
            </w:r>
            <w:r>
              <w:rPr>
                <w:rFonts w:ascii="Arial" w:hAnsi="Arial" w:cs="Arial"/>
                <w:sz w:val="22"/>
                <w:szCs w:val="22"/>
              </w:rPr>
              <w:t xml:space="preserve"> Help students see that it takes two trips around the clock to complete a 24-hour day. So within one day, the hour hand goes around the clock two times and it only moves in one direction. (Time NEVER moves backwards.</w:t>
            </w:r>
            <w:r w:rsidR="003C6333">
              <w:rPr>
                <w:rFonts w:ascii="Arial" w:hAnsi="Arial" w:cs="Arial"/>
                <w:sz w:val="22"/>
                <w:szCs w:val="22"/>
              </w:rPr>
              <w:t>)</w:t>
            </w:r>
          </w:p>
          <w:p w:rsidR="003C6333" w:rsidRPr="003C6333" w:rsidRDefault="003C6333" w:rsidP="003C6333">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There are sixty minutes in one hour.</w:t>
            </w:r>
          </w:p>
          <w:p w:rsidR="00347E54" w:rsidRPr="00347E54" w:rsidRDefault="00347E54" w:rsidP="00347E54">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 xml:space="preserve">When the hour hand is pointing exactly at a number, the time is exactly on the hour. </w:t>
            </w:r>
          </w:p>
          <w:p w:rsidR="009F49F0" w:rsidRDefault="009F49F0" w:rsidP="009F49F0">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When the hour hand is exactly halfway between two numbers, the minute hand is on the 6 and it is half past the hour or 30 minutes after the hour.</w:t>
            </w:r>
          </w:p>
          <w:p w:rsidR="009F49F0" w:rsidRDefault="009F49F0" w:rsidP="009F49F0">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The half hour is written as with “30” after the colon.</w:t>
            </w:r>
          </w:p>
          <w:p w:rsidR="003C6333" w:rsidRDefault="003C6333" w:rsidP="009F49F0">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 xml:space="preserve">The idea of 30 being ‘halfway’ is difficult for students to understand. Students could use a number line from 0 to 60 and fold it in half to see that 30 </w:t>
            </w:r>
            <w:proofErr w:type="gramStart"/>
            <w:r>
              <w:rPr>
                <w:rFonts w:ascii="Arial" w:hAnsi="Arial" w:cs="Arial"/>
                <w:sz w:val="22"/>
                <w:szCs w:val="22"/>
              </w:rPr>
              <w:t>is</w:t>
            </w:r>
            <w:proofErr w:type="gramEnd"/>
            <w:r>
              <w:rPr>
                <w:rFonts w:ascii="Arial" w:hAnsi="Arial" w:cs="Arial"/>
                <w:sz w:val="22"/>
                <w:szCs w:val="22"/>
              </w:rPr>
              <w:t xml:space="preserve"> halfway between 0 minutes and 60 minutes. </w:t>
            </w:r>
          </w:p>
          <w:p w:rsidR="00020E9B" w:rsidRPr="00020E9B" w:rsidRDefault="00020E9B" w:rsidP="00020E9B">
            <w:pPr>
              <w:pStyle w:val="BodyText2"/>
              <w:numPr>
                <w:ilvl w:val="0"/>
                <w:numId w:val="17"/>
              </w:numPr>
              <w:spacing w:after="0" w:line="240" w:lineRule="auto"/>
              <w:ind w:left="720"/>
              <w:rPr>
                <w:rFonts w:ascii="Arial" w:hAnsi="Arial" w:cs="Arial"/>
                <w:sz w:val="22"/>
                <w:szCs w:val="22"/>
              </w:rPr>
            </w:pPr>
            <w:r w:rsidRPr="00020E9B">
              <w:rPr>
                <w:rFonts w:ascii="Arial" w:hAnsi="Arial" w:cs="Arial"/>
                <w:sz w:val="22"/>
                <w:szCs w:val="22"/>
              </w:rPr>
              <w:t xml:space="preserve">Start with a number line made of index cards and connected with brads. Write each hour on the cards in order. Stretch out the number line and ask students to share what they notice about it. </w:t>
            </w:r>
            <w:r>
              <w:rPr>
                <w:noProof/>
              </w:rPr>
              <w:lastRenderedPageBreak/>
              <w:drawing>
                <wp:inline distT="0" distB="0" distL="0" distR="0">
                  <wp:extent cx="3638550" cy="2152650"/>
                  <wp:effectExtent l="19050" t="0" r="0" b="0"/>
                  <wp:docPr id="1" name="Picture 1" descr="FF15FD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15FDF3"/>
                          <pic:cNvPicPr>
                            <a:picLocks noChangeAspect="1" noChangeArrowheads="1"/>
                          </pic:cNvPicPr>
                        </pic:nvPicPr>
                        <pic:blipFill>
                          <a:blip r:embed="rId9"/>
                          <a:srcRect/>
                          <a:stretch>
                            <a:fillRect/>
                          </a:stretch>
                        </pic:blipFill>
                        <pic:spPr bwMode="auto">
                          <a:xfrm>
                            <a:off x="0" y="0"/>
                            <a:ext cx="3638550" cy="2152650"/>
                          </a:xfrm>
                          <a:prstGeom prst="rect">
                            <a:avLst/>
                          </a:prstGeom>
                          <a:noFill/>
                          <a:ln w="9525">
                            <a:noFill/>
                            <a:miter lim="800000"/>
                            <a:headEnd/>
                            <a:tailEnd/>
                          </a:ln>
                        </pic:spPr>
                      </pic:pic>
                    </a:graphicData>
                  </a:graphic>
                </wp:inline>
              </w:drawing>
            </w:r>
          </w:p>
          <w:p w:rsidR="00020E9B" w:rsidRDefault="00020E9B" w:rsidP="00020E9B">
            <w:pPr>
              <w:pStyle w:val="BodyText2"/>
              <w:spacing w:after="0" w:line="240" w:lineRule="auto"/>
              <w:rPr>
                <w:rFonts w:ascii="Arial" w:hAnsi="Arial" w:cs="Arial"/>
                <w:sz w:val="22"/>
                <w:szCs w:val="22"/>
              </w:rPr>
            </w:pPr>
          </w:p>
          <w:p w:rsidR="00020E9B" w:rsidRDefault="00020E9B" w:rsidP="00020E9B">
            <w:pPr>
              <w:pStyle w:val="BodyText2"/>
              <w:numPr>
                <w:ilvl w:val="0"/>
                <w:numId w:val="17"/>
              </w:numPr>
              <w:spacing w:after="0" w:line="240" w:lineRule="auto"/>
              <w:ind w:left="720"/>
              <w:rPr>
                <w:rFonts w:ascii="Arial" w:hAnsi="Arial" w:cs="Arial"/>
                <w:sz w:val="22"/>
                <w:szCs w:val="22"/>
              </w:rPr>
            </w:pPr>
            <w:r>
              <w:rPr>
                <w:rFonts w:ascii="Arial" w:hAnsi="Arial" w:cs="Arial"/>
                <w:sz w:val="22"/>
                <w:szCs w:val="22"/>
              </w:rPr>
              <w:t>Then curve the number line around until the ‘12’ card reaches the top and is next to the 1 card, making a circle, or a clock face. Now allow students to share what they notice about it and guess what it could be.</w:t>
            </w:r>
          </w:p>
          <w:p w:rsidR="00020E9B" w:rsidRDefault="00020E9B" w:rsidP="00020E9B">
            <w:pPr>
              <w:pStyle w:val="BodyText2"/>
              <w:spacing w:after="0" w:line="240" w:lineRule="auto"/>
              <w:rPr>
                <w:rFonts w:ascii="Arial" w:hAnsi="Arial" w:cs="Arial"/>
                <w:sz w:val="22"/>
                <w:szCs w:val="22"/>
              </w:rPr>
            </w:pPr>
          </w:p>
          <w:p w:rsidR="00020E9B" w:rsidRDefault="00020E9B" w:rsidP="00020E9B">
            <w:pPr>
              <w:pStyle w:val="BodyText2"/>
              <w:spacing w:after="0" w:line="240" w:lineRule="auto"/>
              <w:rPr>
                <w:rFonts w:ascii="Arial" w:hAnsi="Arial" w:cs="Arial"/>
                <w:sz w:val="22"/>
                <w:szCs w:val="22"/>
              </w:rPr>
            </w:pPr>
            <w:r>
              <w:rPr>
                <w:noProof/>
              </w:rPr>
              <w:lastRenderedPageBreak/>
              <w:drawing>
                <wp:inline distT="0" distB="0" distL="0" distR="0">
                  <wp:extent cx="3733800" cy="3361230"/>
                  <wp:effectExtent l="19050" t="0" r="0" b="0"/>
                  <wp:docPr id="4" name="Picture 4" descr="F2550F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2550F26"/>
                          <pic:cNvPicPr>
                            <a:picLocks noChangeAspect="1" noChangeArrowheads="1"/>
                          </pic:cNvPicPr>
                        </pic:nvPicPr>
                        <pic:blipFill>
                          <a:blip r:embed="rId8"/>
                          <a:srcRect/>
                          <a:stretch>
                            <a:fillRect/>
                          </a:stretch>
                        </pic:blipFill>
                        <pic:spPr bwMode="auto">
                          <a:xfrm>
                            <a:off x="0" y="0"/>
                            <a:ext cx="3733800" cy="3361230"/>
                          </a:xfrm>
                          <a:prstGeom prst="rect">
                            <a:avLst/>
                          </a:prstGeom>
                          <a:noFill/>
                          <a:ln w="9525">
                            <a:noFill/>
                            <a:miter lim="800000"/>
                            <a:headEnd/>
                            <a:tailEnd/>
                          </a:ln>
                        </pic:spPr>
                      </pic:pic>
                    </a:graphicData>
                  </a:graphic>
                </wp:inline>
              </w:drawing>
            </w:r>
          </w:p>
          <w:p w:rsidR="00020E9B" w:rsidRDefault="00020E9B" w:rsidP="00020E9B">
            <w:pPr>
              <w:pStyle w:val="BodyText2"/>
              <w:spacing w:after="0" w:line="240" w:lineRule="auto"/>
              <w:rPr>
                <w:rFonts w:ascii="Arial" w:hAnsi="Arial" w:cs="Arial"/>
                <w:sz w:val="22"/>
                <w:szCs w:val="22"/>
              </w:rPr>
            </w:pPr>
          </w:p>
          <w:p w:rsidR="00020E9B" w:rsidRDefault="00020E9B" w:rsidP="00020E9B">
            <w:pPr>
              <w:pStyle w:val="BodyText2"/>
              <w:spacing w:after="0" w:line="240" w:lineRule="auto"/>
              <w:rPr>
                <w:rFonts w:ascii="Arial" w:hAnsi="Arial" w:cs="Arial"/>
                <w:sz w:val="22"/>
                <w:szCs w:val="22"/>
              </w:rPr>
            </w:pPr>
          </w:p>
          <w:p w:rsidR="00020E9B" w:rsidRPr="009F49F0" w:rsidRDefault="00020E9B" w:rsidP="00020E9B">
            <w:pPr>
              <w:pStyle w:val="BodyText2"/>
              <w:spacing w:after="0" w:line="240" w:lineRule="auto"/>
              <w:rPr>
                <w:rFonts w:ascii="Arial" w:hAnsi="Arial" w:cs="Arial"/>
                <w:sz w:val="22"/>
                <w:szCs w:val="22"/>
              </w:rPr>
            </w:pPr>
          </w:p>
        </w:tc>
      </w:tr>
    </w:tbl>
    <w:p w:rsidR="008F6CAF" w:rsidRPr="009854DF" w:rsidRDefault="003A1895" w:rsidP="008F6CAF">
      <w:pPr>
        <w:autoSpaceDE w:val="0"/>
        <w:autoSpaceDN w:val="0"/>
        <w:adjustRightInd w:val="0"/>
        <w:spacing w:after="0" w:line="240" w:lineRule="auto"/>
        <w:rPr>
          <w:rFonts w:ascii="Arial" w:hAnsi="Arial" w:cs="Arial"/>
          <w:color w:val="FF0000"/>
        </w:rPr>
      </w:pPr>
      <w:r>
        <w:rPr>
          <w:rFonts w:ascii="Arial" w:hAnsi="Arial" w:cs="Arial"/>
          <w:color w:val="FF0000"/>
        </w:rPr>
        <w:lastRenderedPageBreak/>
        <w:br w:type="textWrapping" w:clear="all"/>
      </w:r>
    </w:p>
    <w:p w:rsidR="00CB5C61" w:rsidRPr="00CB5C61" w:rsidRDefault="00CB5C61" w:rsidP="00CB5C61">
      <w:pPr>
        <w:pStyle w:val="Default"/>
        <w:ind w:left="1080"/>
        <w:rPr>
          <w:rFonts w:ascii="Arial" w:hAnsi="Arial" w:cs="Arial"/>
          <w:b/>
          <w:bCs/>
          <w:sz w:val="22"/>
          <w:szCs w:val="22"/>
        </w:rPr>
      </w:pPr>
    </w:p>
    <w:p w:rsidR="00D84E8D" w:rsidRDefault="00D84E8D" w:rsidP="000905D1">
      <w:pPr>
        <w:spacing w:after="0" w:line="240" w:lineRule="auto"/>
        <w:ind w:left="360" w:hanging="360"/>
        <w:rPr>
          <w:rFonts w:ascii="Arial" w:hAnsi="Arial" w:cs="Arial"/>
          <w:i/>
          <w:iCs/>
        </w:rPr>
      </w:pPr>
      <w:r w:rsidRPr="00465544">
        <w:rPr>
          <w:rFonts w:ascii="Arial" w:hAnsi="Arial" w:cs="Arial"/>
          <w:b/>
          <w:sz w:val="28"/>
          <w:szCs w:val="28"/>
        </w:rPr>
        <w:t>Evidence of Student Learning</w:t>
      </w:r>
      <w:r w:rsidR="00443336">
        <w:rPr>
          <w:rFonts w:ascii="Arial" w:hAnsi="Arial" w:cs="Arial"/>
          <w:b/>
          <w:sz w:val="28"/>
          <w:szCs w:val="28"/>
        </w:rPr>
        <w:t>:</w:t>
      </w:r>
      <w:r w:rsidR="007C1C5D">
        <w:rPr>
          <w:rFonts w:ascii="Arial" w:hAnsi="Arial" w:cs="Arial"/>
          <w:b/>
          <w:sz w:val="28"/>
          <w:szCs w:val="28"/>
        </w:rPr>
        <w:t xml:space="preserve"> </w:t>
      </w:r>
      <w:r w:rsidR="005870AC">
        <w:rPr>
          <w:rFonts w:ascii="Arial" w:hAnsi="Arial" w:cs="Arial"/>
          <w:i/>
        </w:rPr>
        <w:t xml:space="preserve">The Partnership for the Assessment of Readiness for College and Careers (PARCC) </w:t>
      </w:r>
      <w:r w:rsidR="005870AC" w:rsidRPr="00CE78B2">
        <w:rPr>
          <w:rFonts w:ascii="Arial" w:hAnsi="Arial" w:cs="Arial"/>
          <w:i/>
          <w:iCs/>
        </w:rPr>
        <w:t>has awarded the Dana Center a grant to develop the information for this component.  This information will be provided at a later date.</w:t>
      </w:r>
      <w:r w:rsidR="001C2A3F">
        <w:rPr>
          <w:rFonts w:ascii="Arial" w:hAnsi="Arial" w:cs="Arial"/>
          <w:i/>
          <w:iCs/>
        </w:rPr>
        <w:t xml:space="preserve"> </w:t>
      </w:r>
      <w:r w:rsidR="005870AC"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5870AC" w:rsidRDefault="005870AC" w:rsidP="005870AC">
      <w:pPr>
        <w:spacing w:after="0" w:line="240" w:lineRule="auto"/>
        <w:rPr>
          <w:rFonts w:ascii="Arial" w:hAnsi="Arial" w:cs="Arial"/>
          <w:b/>
          <w:sz w:val="28"/>
          <w:szCs w:val="28"/>
        </w:rPr>
      </w:pPr>
    </w:p>
    <w:p w:rsidR="00515884" w:rsidRDefault="00515884" w:rsidP="005870AC">
      <w:pPr>
        <w:spacing w:after="0" w:line="240" w:lineRule="auto"/>
        <w:rPr>
          <w:rFonts w:ascii="Arial" w:hAnsi="Arial" w:cs="Arial"/>
          <w:b/>
          <w:sz w:val="28"/>
          <w:szCs w:val="28"/>
        </w:rPr>
      </w:pPr>
    </w:p>
    <w:p w:rsidR="00643FAA" w:rsidRDefault="00643FAA" w:rsidP="00E76A60">
      <w:pPr>
        <w:spacing w:after="0" w:line="240" w:lineRule="auto"/>
        <w:ind w:left="360" w:hanging="360"/>
        <w:rPr>
          <w:rFonts w:ascii="Arial" w:hAnsi="Arial" w:cs="Arial"/>
          <w:b/>
          <w:sz w:val="28"/>
          <w:szCs w:val="28"/>
        </w:rPr>
      </w:pPr>
      <w:r w:rsidRPr="003A1895">
        <w:rPr>
          <w:rFonts w:ascii="Arial" w:hAnsi="Arial" w:cs="Arial"/>
          <w:b/>
          <w:sz w:val="28"/>
        </w:rPr>
        <w:t>Fluency Expectations and Examples of Culminating Standards:</w:t>
      </w:r>
      <w:r>
        <w:rPr>
          <w:b/>
          <w:sz w:val="28"/>
        </w:rPr>
        <w:t xml:space="preserve"> </w:t>
      </w:r>
      <w:r w:rsidRPr="002E09AE">
        <w:rPr>
          <w:rFonts w:ascii="Arial" w:hAnsi="Arial" w:cs="Arial"/>
          <w:i/>
        </w:rPr>
        <w:t xml:space="preserve">This section highlights individual standards </w:t>
      </w:r>
      <w:r>
        <w:rPr>
          <w:rFonts w:ascii="Arial" w:hAnsi="Arial" w:cs="Arial"/>
          <w:i/>
        </w:rPr>
        <w:t>t</w:t>
      </w:r>
      <w:r w:rsidRPr="002E09AE">
        <w:rPr>
          <w:rFonts w:ascii="Arial" w:hAnsi="Arial" w:cs="Arial"/>
          <w:i/>
        </w:rPr>
        <w:t xml:space="preserve">hat set expectations for fluency, or that otherwise represent culminating masteries.  These standards </w:t>
      </w:r>
      <w:r>
        <w:rPr>
          <w:rFonts w:ascii="Arial" w:hAnsi="Arial" w:cs="Arial"/>
          <w:i/>
        </w:rPr>
        <w:t>highlight</w:t>
      </w:r>
      <w:r w:rsidRPr="002E09AE">
        <w:rPr>
          <w:rFonts w:ascii="Arial" w:hAnsi="Arial" w:cs="Arial"/>
          <w:i/>
        </w:rPr>
        <w:t xml:space="preserve"> the need to provide sufficient supports and opportunities for practice to help students meet these expectations. Fluency is not meant to come at the expense of understanding, but is an outcome of a progression of learning and sufficient thoughtful practice. It is important to provide the conceptual building blocks that develop understanding in tandem with skill along the way to fluency; the roots of this conceptual understanding often extend one or more grades earlier in the standards than the grade when fluency is finally expected.</w:t>
      </w:r>
      <w:r>
        <w:t xml:space="preserve"> </w:t>
      </w:r>
      <w:r>
        <w:rPr>
          <w:rFonts w:ascii="Arial" w:hAnsi="Arial" w:cs="Arial"/>
          <w:b/>
          <w:sz w:val="28"/>
          <w:szCs w:val="28"/>
        </w:rPr>
        <w:t xml:space="preserve"> </w:t>
      </w:r>
    </w:p>
    <w:p w:rsidR="00643FAA" w:rsidRDefault="00643FAA" w:rsidP="00643FAA">
      <w:pPr>
        <w:pStyle w:val="Default"/>
        <w:spacing w:after="5"/>
        <w:ind w:left="360" w:hanging="360"/>
        <w:rPr>
          <w:rFonts w:ascii="Arial" w:hAnsi="Arial" w:cs="Arial"/>
          <w:b/>
          <w:bCs/>
          <w:sz w:val="22"/>
          <w:szCs w:val="22"/>
        </w:rPr>
      </w:pPr>
    </w:p>
    <w:p w:rsidR="00643FAA" w:rsidRPr="00515884" w:rsidRDefault="008D13E8" w:rsidP="00643FAA">
      <w:pPr>
        <w:pStyle w:val="Default"/>
        <w:numPr>
          <w:ilvl w:val="0"/>
          <w:numId w:val="7"/>
        </w:numPr>
        <w:ind w:hanging="720"/>
        <w:rPr>
          <w:rFonts w:ascii="Arial" w:hAnsi="Arial" w:cs="Arial"/>
          <w:bCs/>
          <w:sz w:val="22"/>
          <w:szCs w:val="22"/>
        </w:rPr>
      </w:pPr>
      <w:r w:rsidRPr="00515884">
        <w:rPr>
          <w:rFonts w:ascii="Arial" w:hAnsi="Arial" w:cs="Arial"/>
          <w:bCs/>
          <w:sz w:val="22"/>
          <w:szCs w:val="22"/>
        </w:rPr>
        <w:t>Add and subtract within 10</w:t>
      </w:r>
      <w:r w:rsidR="00441563">
        <w:rPr>
          <w:rFonts w:ascii="Arial" w:hAnsi="Arial" w:cs="Arial"/>
          <w:bCs/>
          <w:sz w:val="22"/>
          <w:szCs w:val="22"/>
        </w:rPr>
        <w:t>.</w:t>
      </w:r>
      <w:r w:rsidR="00643FAA" w:rsidRPr="00515884">
        <w:rPr>
          <w:rFonts w:ascii="Arial" w:hAnsi="Arial" w:cs="Arial"/>
          <w:bCs/>
          <w:sz w:val="22"/>
          <w:szCs w:val="22"/>
        </w:rPr>
        <w:t xml:space="preserve"> </w:t>
      </w:r>
    </w:p>
    <w:p w:rsidR="00643FAA" w:rsidRDefault="00643FAA"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8D13E8" w:rsidRDefault="008D13E8" w:rsidP="000905D1">
      <w:pPr>
        <w:spacing w:after="0" w:line="240" w:lineRule="auto"/>
        <w:ind w:left="360" w:hanging="360"/>
        <w:rPr>
          <w:rFonts w:ascii="Arial" w:hAnsi="Arial" w:cs="Arial"/>
          <w:i/>
        </w:rPr>
      </w:pP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Confusing the hour and minute hands on the analog clock.</w:t>
      </w: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Not knowing which attribute to measure.</w:t>
      </w: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Estimating in the wrong units.</w:t>
      </w: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Errors in converting minutes to hours.</w:t>
      </w: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Incorrect positioning of the hour hand.</w:t>
      </w:r>
    </w:p>
    <w:p w:rsidR="008D13E8" w:rsidRDefault="008D13E8" w:rsidP="008D13E8">
      <w:pPr>
        <w:pStyle w:val="ColorfulList-Accent11"/>
        <w:numPr>
          <w:ilvl w:val="0"/>
          <w:numId w:val="45"/>
        </w:numPr>
        <w:spacing w:after="0" w:line="240" w:lineRule="auto"/>
        <w:rPr>
          <w:rFonts w:ascii="Arial" w:hAnsi="Arial" w:cs="Arial"/>
        </w:rPr>
      </w:pPr>
      <w:r>
        <w:rPr>
          <w:rFonts w:ascii="Arial" w:hAnsi="Arial" w:cs="Arial"/>
        </w:rPr>
        <w:t>Confusing terms such as ‘a half hour’ with money vocabulary of half dollar and thinking it means 50 minutes of the hour instead of 30 minutes of the hour.</w:t>
      </w:r>
    </w:p>
    <w:p w:rsidR="003251C6" w:rsidRDefault="003251C6" w:rsidP="00492C27">
      <w:pPr>
        <w:spacing w:after="0" w:line="240" w:lineRule="auto"/>
        <w:rPr>
          <w:rFonts w:ascii="Arial" w:hAnsi="Arial" w:cs="Arial"/>
          <w:b/>
          <w:sz w:val="28"/>
          <w:szCs w:val="28"/>
        </w:rPr>
      </w:pPr>
    </w:p>
    <w:p w:rsidR="003D1B4D" w:rsidRDefault="003D1B4D" w:rsidP="00492C27">
      <w:pPr>
        <w:spacing w:after="0" w:line="240" w:lineRule="auto"/>
        <w:rPr>
          <w:rFonts w:ascii="Arial" w:hAnsi="Arial" w:cs="Arial"/>
          <w:b/>
          <w:sz w:val="28"/>
          <w:szCs w:val="28"/>
        </w:rPr>
      </w:pPr>
    </w:p>
    <w:p w:rsidR="003D1B4D" w:rsidRPr="00492C27" w:rsidRDefault="003D1B4D" w:rsidP="00492C27">
      <w:pPr>
        <w:spacing w:after="0" w:line="240" w:lineRule="auto"/>
        <w:rPr>
          <w:rFonts w:ascii="Arial" w:hAnsi="Arial" w:cs="Arial"/>
          <w:b/>
          <w:sz w:val="28"/>
          <w:szCs w:val="28"/>
        </w:rPr>
      </w:pPr>
    </w:p>
    <w:p w:rsidR="003D1B4D" w:rsidRDefault="00D84E8D" w:rsidP="003D1B4D">
      <w:pPr>
        <w:spacing w:after="0" w:line="240" w:lineRule="auto"/>
        <w:ind w:left="720" w:hanging="720"/>
        <w:rPr>
          <w:rFonts w:ascii="Arial" w:eastAsia="Calibri" w:hAnsi="Arial" w:cs="Arial"/>
          <w:i/>
        </w:rPr>
      </w:pPr>
      <w:r>
        <w:rPr>
          <w:rFonts w:ascii="Arial" w:hAnsi="Arial" w:cs="Arial"/>
          <w:b/>
          <w:sz w:val="28"/>
          <w:szCs w:val="28"/>
        </w:rPr>
        <w:t>Interdisciplinary Connections</w:t>
      </w:r>
      <w:r w:rsidR="00443336">
        <w:rPr>
          <w:rFonts w:ascii="Arial" w:hAnsi="Arial" w:cs="Arial"/>
          <w:b/>
          <w:sz w:val="28"/>
          <w:szCs w:val="28"/>
        </w:rPr>
        <w:t>:</w:t>
      </w:r>
      <w:r w:rsidR="003D1B4D">
        <w:rPr>
          <w:rFonts w:ascii="Arial" w:hAnsi="Arial" w:cs="Arial"/>
        </w:rPr>
        <w:t xml:space="preserve"> </w:t>
      </w:r>
      <w:r w:rsidR="003D1B4D" w:rsidRPr="00CA0638">
        <w:rPr>
          <w:rFonts w:ascii="Arial" w:eastAsia="Calibri" w:hAnsi="Arial" w:cs="Arial"/>
          <w:i/>
        </w:rPr>
        <w:t>Interdisciplinary connections fall into a number of related categories:</w:t>
      </w:r>
    </w:p>
    <w:p w:rsidR="00DF58CA" w:rsidRPr="00CA0638" w:rsidRDefault="00DF58CA" w:rsidP="003D1B4D">
      <w:pPr>
        <w:spacing w:after="0" w:line="240" w:lineRule="auto"/>
        <w:ind w:left="720" w:hanging="720"/>
        <w:rPr>
          <w:rFonts w:ascii="Arial" w:eastAsia="Calibri" w:hAnsi="Arial" w:cs="Arial"/>
          <w:i/>
        </w:rPr>
      </w:pPr>
    </w:p>
    <w:p w:rsidR="003D1B4D" w:rsidRPr="008E762F" w:rsidRDefault="003D1B4D" w:rsidP="00E8662A">
      <w:pPr>
        <w:numPr>
          <w:ilvl w:val="0"/>
          <w:numId w:val="31"/>
        </w:numPr>
        <w:spacing w:after="0" w:line="240" w:lineRule="auto"/>
        <w:ind w:left="720"/>
        <w:rPr>
          <w:rFonts w:ascii="Arial" w:eastAsia="Calibri" w:hAnsi="Arial" w:cs="Arial"/>
          <w:i/>
        </w:rPr>
      </w:pPr>
      <w:r w:rsidRPr="008E762F">
        <w:rPr>
          <w:rFonts w:ascii="Arial" w:eastAsia="Calibri" w:hAnsi="Arial" w:cs="Arial"/>
          <w:i/>
        </w:rPr>
        <w:t>Literacy standards within the Maryland Common Core State Curriculum</w:t>
      </w:r>
    </w:p>
    <w:p w:rsidR="003D1B4D" w:rsidRPr="008E762F" w:rsidRDefault="003D1B4D" w:rsidP="00E8662A">
      <w:pPr>
        <w:numPr>
          <w:ilvl w:val="0"/>
          <w:numId w:val="31"/>
        </w:numPr>
        <w:spacing w:after="0" w:line="240" w:lineRule="auto"/>
        <w:ind w:left="720"/>
        <w:rPr>
          <w:rFonts w:ascii="Arial" w:eastAsia="Calibri" w:hAnsi="Arial" w:cs="Arial"/>
          <w:i/>
        </w:rPr>
      </w:pPr>
      <w:r w:rsidRPr="008E762F">
        <w:rPr>
          <w:rFonts w:ascii="Arial" w:eastAsia="Calibri" w:hAnsi="Arial" w:cs="Arial"/>
          <w:i/>
        </w:rPr>
        <w:t>Science, Technology, Engineering, and Mathematics standards</w:t>
      </w:r>
    </w:p>
    <w:p w:rsidR="003D1B4D" w:rsidRDefault="003D1B4D" w:rsidP="00E8662A">
      <w:pPr>
        <w:numPr>
          <w:ilvl w:val="0"/>
          <w:numId w:val="31"/>
        </w:numPr>
        <w:spacing w:after="0" w:line="240" w:lineRule="auto"/>
        <w:ind w:left="720"/>
        <w:rPr>
          <w:rFonts w:ascii="Arial" w:eastAsia="Calibri" w:hAnsi="Arial" w:cs="Arial"/>
          <w:i/>
        </w:rPr>
      </w:pPr>
      <w:r w:rsidRPr="008E762F">
        <w:rPr>
          <w:rFonts w:ascii="Arial" w:eastAsia="Calibri" w:hAnsi="Arial" w:cs="Arial"/>
          <w:i/>
        </w:rPr>
        <w:t xml:space="preserve">Instructional connections to mathematics that will be established by local school systems, and will reflect their specific grade-level coursework in other content areas, such as English language arts, reading, science, social studies, world languages, physical education, and fine arts, among others. </w:t>
      </w:r>
    </w:p>
    <w:p w:rsidR="003D1B4D" w:rsidRDefault="003D1B4D" w:rsidP="00E8662A">
      <w:pPr>
        <w:spacing w:after="0" w:line="240" w:lineRule="auto"/>
        <w:ind w:left="720"/>
        <w:rPr>
          <w:rFonts w:ascii="Arial" w:eastAsia="Calibri" w:hAnsi="Arial" w:cs="Arial"/>
          <w:i/>
        </w:rPr>
      </w:pPr>
    </w:p>
    <w:p w:rsidR="00443336" w:rsidRDefault="00443336" w:rsidP="003D1B4D">
      <w:pPr>
        <w:spacing w:after="0" w:line="240" w:lineRule="auto"/>
        <w:rPr>
          <w:rFonts w:ascii="Arial" w:hAnsi="Arial" w:cs="Arial"/>
        </w:rPr>
      </w:pPr>
    </w:p>
    <w:p w:rsidR="00544472" w:rsidRDefault="00544472" w:rsidP="003D1B4D">
      <w:pPr>
        <w:spacing w:after="0" w:line="240" w:lineRule="auto"/>
        <w:rPr>
          <w:rFonts w:ascii="Arial" w:hAnsi="Arial" w:cs="Arial"/>
        </w:rPr>
      </w:pPr>
    </w:p>
    <w:p w:rsidR="00544472" w:rsidRDefault="00544472" w:rsidP="003D1B4D">
      <w:pPr>
        <w:spacing w:after="0" w:line="240" w:lineRule="auto"/>
        <w:rPr>
          <w:rFonts w:ascii="Arial" w:hAnsi="Arial" w:cs="Arial"/>
        </w:rPr>
      </w:pPr>
    </w:p>
    <w:p w:rsidR="00544472" w:rsidRDefault="00544472" w:rsidP="003D1B4D">
      <w:pPr>
        <w:spacing w:after="0" w:line="240" w:lineRule="auto"/>
        <w:rPr>
          <w:rFonts w:ascii="Arial" w:hAnsi="Arial" w:cs="Arial"/>
        </w:rPr>
      </w:pPr>
    </w:p>
    <w:p w:rsidR="00544472" w:rsidRDefault="00544472" w:rsidP="003D1B4D">
      <w:pPr>
        <w:spacing w:after="0" w:line="240" w:lineRule="auto"/>
        <w:rPr>
          <w:rFonts w:ascii="Arial" w:hAnsi="Arial" w:cs="Arial"/>
        </w:rPr>
      </w:pPr>
    </w:p>
    <w:p w:rsidR="00D84E8D" w:rsidRDefault="00D84E8D" w:rsidP="00D84E8D">
      <w:pPr>
        <w:spacing w:after="0" w:line="240" w:lineRule="auto"/>
        <w:rPr>
          <w:rFonts w:ascii="Arial" w:hAnsi="Arial" w:cs="Arial"/>
          <w:b/>
          <w:sz w:val="28"/>
          <w:szCs w:val="28"/>
        </w:r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5616"/>
        <w:gridCol w:w="4392"/>
      </w:tblGrid>
      <w:tr w:rsidR="00DB2116" w:rsidRPr="001B3A98" w:rsidTr="00DB2116">
        <w:tc>
          <w:tcPr>
            <w:tcW w:w="13176" w:type="dxa"/>
            <w:gridSpan w:val="3"/>
            <w:shd w:val="clear" w:color="auto" w:fill="A6A6A6"/>
          </w:tcPr>
          <w:p w:rsidR="00DB2116" w:rsidRPr="001B3A98" w:rsidRDefault="00DB2116" w:rsidP="00DB2116">
            <w:pPr>
              <w:spacing w:after="0" w:line="240" w:lineRule="auto"/>
              <w:jc w:val="center"/>
              <w:rPr>
                <w:rFonts w:ascii="Arial" w:eastAsia="Calibri" w:hAnsi="Arial" w:cs="Arial"/>
                <w:b/>
                <w:sz w:val="44"/>
                <w:szCs w:val="44"/>
              </w:rPr>
            </w:pPr>
            <w:r w:rsidRPr="001B3A98">
              <w:rPr>
                <w:rFonts w:ascii="Arial" w:eastAsia="Calibri" w:hAnsi="Arial" w:cs="Arial"/>
                <w:b/>
                <w:sz w:val="44"/>
                <w:szCs w:val="44"/>
              </w:rPr>
              <w:t>Available Model Lesson Plan</w:t>
            </w:r>
            <w:r>
              <w:rPr>
                <w:rFonts w:ascii="Arial" w:eastAsia="Calibri" w:hAnsi="Arial" w:cs="Arial"/>
                <w:b/>
                <w:sz w:val="44"/>
                <w:szCs w:val="44"/>
              </w:rPr>
              <w:t>(</w:t>
            </w:r>
            <w:r w:rsidRPr="001B3A98">
              <w:rPr>
                <w:rFonts w:ascii="Arial" w:eastAsia="Calibri" w:hAnsi="Arial" w:cs="Arial"/>
                <w:b/>
                <w:sz w:val="44"/>
                <w:szCs w:val="44"/>
              </w:rPr>
              <w:t>s</w:t>
            </w:r>
            <w:r>
              <w:rPr>
                <w:rFonts w:ascii="Arial" w:eastAsia="Calibri" w:hAnsi="Arial" w:cs="Arial"/>
                <w:b/>
                <w:sz w:val="44"/>
                <w:szCs w:val="44"/>
              </w:rPr>
              <w:t>)</w:t>
            </w:r>
          </w:p>
        </w:tc>
      </w:tr>
      <w:tr w:rsidR="00DB2116" w:rsidRPr="001B3A98" w:rsidTr="00DB2116">
        <w:tc>
          <w:tcPr>
            <w:tcW w:w="13176" w:type="dxa"/>
            <w:gridSpan w:val="3"/>
          </w:tcPr>
          <w:p w:rsidR="00DB2116" w:rsidRPr="001B3A98" w:rsidRDefault="00DB2116" w:rsidP="00DB2116">
            <w:pPr>
              <w:ind w:left="1440"/>
              <w:rPr>
                <w:rFonts w:ascii="Arial" w:eastAsia="Calibri" w:hAnsi="Arial" w:cs="Arial"/>
                <w:color w:val="FF0000"/>
                <w:sz w:val="24"/>
                <w:szCs w:val="24"/>
              </w:rPr>
            </w:pPr>
          </w:p>
          <w:p w:rsidR="00DB2116" w:rsidRPr="00C029B3" w:rsidRDefault="00DB2116" w:rsidP="00DB2116">
            <w:pPr>
              <w:ind w:left="720"/>
              <w:rPr>
                <w:rFonts w:ascii="Arial" w:eastAsia="Calibri" w:hAnsi="Arial" w:cs="Arial"/>
                <w:color w:val="FF0000"/>
                <w:sz w:val="28"/>
                <w:szCs w:val="28"/>
              </w:rPr>
            </w:pPr>
            <w:r w:rsidRPr="00C029B3">
              <w:rPr>
                <w:rFonts w:ascii="Arial" w:eastAsia="Calibri" w:hAnsi="Arial" w:cs="Arial"/>
                <w:color w:val="FF0000"/>
                <w:sz w:val="28"/>
                <w:szCs w:val="28"/>
              </w:rPr>
              <w:t xml:space="preserve">The lesson plan(s) have been written with specific standards in mind.  Each model lesson plan is only a MODEL – one way the lesson could be developed.  We have NOT included any references to the timing associated with delivering this model.  Each teacher will need to make decisions related </w:t>
            </w:r>
            <w:r w:rsidR="001D3BDA">
              <w:rPr>
                <w:rFonts w:ascii="Arial" w:eastAsia="Calibri" w:hAnsi="Arial" w:cs="Arial"/>
                <w:color w:val="FF0000"/>
                <w:sz w:val="28"/>
                <w:szCs w:val="28"/>
              </w:rPr>
              <w:t>to</w:t>
            </w:r>
            <w:r w:rsidRPr="00C029B3">
              <w:rPr>
                <w:rFonts w:ascii="Arial" w:eastAsia="Calibri" w:hAnsi="Arial" w:cs="Arial"/>
                <w:color w:val="FF0000"/>
                <w:sz w:val="28"/>
                <w:szCs w:val="28"/>
              </w:rPr>
              <w:t xml:space="preserve"> the timing of the lesson plan based on the learning needs of students in the class. The model lesson plans are designed to generate evidence of student understanding. </w:t>
            </w:r>
          </w:p>
          <w:p w:rsidR="00DB2116" w:rsidRPr="001B3A98" w:rsidRDefault="00DB2116" w:rsidP="00DB2116">
            <w:pPr>
              <w:ind w:left="720"/>
              <w:rPr>
                <w:rFonts w:ascii="Arial" w:eastAsia="Calibri" w:hAnsi="Arial" w:cs="Arial"/>
                <w:color w:val="FF0000"/>
                <w:sz w:val="28"/>
                <w:szCs w:val="28"/>
              </w:rPr>
            </w:pPr>
            <w:r w:rsidRPr="001B3A98">
              <w:rPr>
                <w:rFonts w:ascii="Arial" w:eastAsia="Calibri" w:hAnsi="Arial" w:cs="Arial"/>
                <w:color w:val="FF0000"/>
                <w:sz w:val="28"/>
                <w:szCs w:val="28"/>
              </w:rPr>
              <w:t xml:space="preserve">This chart indicates one or more lesson plans which have been developed for this unit.  Lesson plans are being written and posted on the Curriculum Management System as they are completed.  Please check back periodically for additional postings. </w:t>
            </w:r>
          </w:p>
          <w:p w:rsidR="00DB2116" w:rsidRPr="001B3A98" w:rsidRDefault="00DB2116" w:rsidP="00DB2116">
            <w:pPr>
              <w:spacing w:after="150" w:line="270" w:lineRule="atLeast"/>
              <w:rPr>
                <w:rFonts w:ascii="Arial" w:eastAsia="Times New Roman" w:hAnsi="Arial" w:cs="Arial"/>
                <w:color w:val="FF0000"/>
                <w:sz w:val="24"/>
                <w:szCs w:val="24"/>
              </w:rPr>
            </w:pPr>
          </w:p>
        </w:tc>
      </w:tr>
      <w:tr w:rsidR="00DB2116" w:rsidRPr="001B3A98" w:rsidTr="00DB2116">
        <w:tc>
          <w:tcPr>
            <w:tcW w:w="3168" w:type="dxa"/>
            <w:shd w:val="clear" w:color="auto" w:fill="A6A6A6"/>
          </w:tcPr>
          <w:p w:rsidR="00DB2116" w:rsidRPr="001B3A98" w:rsidRDefault="00DB2116" w:rsidP="00DB2116">
            <w:pPr>
              <w:rPr>
                <w:rFonts w:ascii="Calibri" w:eastAsia="Calibri" w:hAnsi="Calibri" w:cs="Times New Roman"/>
                <w:sz w:val="28"/>
                <w:szCs w:val="28"/>
              </w:rPr>
            </w:pPr>
            <w:r w:rsidRPr="001B3A98">
              <w:rPr>
                <w:rFonts w:ascii="Arial" w:eastAsia="Calibri" w:hAnsi="Arial" w:cs="Arial"/>
                <w:b/>
                <w:sz w:val="28"/>
                <w:szCs w:val="28"/>
              </w:rPr>
              <w:t>Standards Addressed</w:t>
            </w:r>
          </w:p>
        </w:tc>
        <w:tc>
          <w:tcPr>
            <w:tcW w:w="5616" w:type="dxa"/>
            <w:shd w:val="clear" w:color="auto" w:fill="A6A6A6"/>
          </w:tcPr>
          <w:p w:rsidR="00DB2116" w:rsidRPr="001B3A98" w:rsidRDefault="00DB2116" w:rsidP="00DB2116">
            <w:pPr>
              <w:jc w:val="center"/>
              <w:rPr>
                <w:rFonts w:ascii="Arial" w:eastAsia="Calibri" w:hAnsi="Arial" w:cs="Arial"/>
                <w:b/>
                <w:sz w:val="28"/>
                <w:szCs w:val="28"/>
              </w:rPr>
            </w:pPr>
            <w:r w:rsidRPr="001B3A98">
              <w:rPr>
                <w:rFonts w:ascii="Arial" w:eastAsia="Calibri" w:hAnsi="Arial" w:cs="Arial"/>
                <w:b/>
                <w:sz w:val="28"/>
                <w:szCs w:val="28"/>
              </w:rPr>
              <w:t>Title</w:t>
            </w:r>
          </w:p>
        </w:tc>
        <w:tc>
          <w:tcPr>
            <w:tcW w:w="4392" w:type="dxa"/>
            <w:shd w:val="clear" w:color="auto" w:fill="A6A6A6"/>
          </w:tcPr>
          <w:p w:rsidR="00DB2116" w:rsidRPr="001B3A98" w:rsidRDefault="00DB2116" w:rsidP="00DB2116">
            <w:pPr>
              <w:jc w:val="center"/>
              <w:rPr>
                <w:rFonts w:ascii="Calibri" w:eastAsia="Calibri" w:hAnsi="Calibri" w:cs="Times New Roman"/>
                <w:sz w:val="28"/>
                <w:szCs w:val="28"/>
              </w:rPr>
            </w:pPr>
            <w:r>
              <w:rPr>
                <w:rFonts w:ascii="Arial" w:eastAsia="Calibri" w:hAnsi="Arial" w:cs="Arial"/>
                <w:b/>
                <w:sz w:val="28"/>
                <w:szCs w:val="28"/>
              </w:rPr>
              <w:t>Description/</w:t>
            </w:r>
            <w:r w:rsidRPr="001B3A98">
              <w:rPr>
                <w:rFonts w:ascii="Arial" w:eastAsia="Calibri" w:hAnsi="Arial" w:cs="Arial"/>
                <w:b/>
                <w:sz w:val="28"/>
                <w:szCs w:val="28"/>
              </w:rPr>
              <w:t>Suggested Use</w:t>
            </w:r>
          </w:p>
        </w:tc>
      </w:tr>
      <w:tr w:rsidR="00DB2116" w:rsidRPr="00CC59A0" w:rsidTr="00DB2116">
        <w:tc>
          <w:tcPr>
            <w:tcW w:w="3168" w:type="dxa"/>
            <w:vAlign w:val="center"/>
          </w:tcPr>
          <w:p w:rsidR="00DB2116" w:rsidRPr="00CC59A0" w:rsidRDefault="003949D9" w:rsidP="00DB2116">
            <w:pPr>
              <w:jc w:val="center"/>
              <w:rPr>
                <w:rFonts w:ascii="Arial" w:eastAsia="Calibri" w:hAnsi="Arial" w:cs="Arial"/>
                <w:szCs w:val="20"/>
              </w:rPr>
            </w:pPr>
            <w:r>
              <w:rPr>
                <w:rFonts w:ascii="Arial" w:eastAsia="Calibri" w:hAnsi="Arial" w:cs="Arial"/>
                <w:szCs w:val="20"/>
              </w:rPr>
              <w:t>1.MD.B.3</w:t>
            </w:r>
          </w:p>
        </w:tc>
        <w:tc>
          <w:tcPr>
            <w:tcW w:w="5616" w:type="dxa"/>
            <w:vAlign w:val="center"/>
          </w:tcPr>
          <w:p w:rsidR="00DB2116" w:rsidRPr="00CC59A0" w:rsidRDefault="003949D9" w:rsidP="00DB2116">
            <w:pPr>
              <w:jc w:val="center"/>
              <w:rPr>
                <w:rFonts w:ascii="Arial" w:eastAsia="Calibri" w:hAnsi="Arial" w:cs="Arial"/>
                <w:szCs w:val="20"/>
              </w:rPr>
            </w:pPr>
            <w:r>
              <w:rPr>
                <w:rFonts w:ascii="Arial" w:eastAsia="Calibri" w:hAnsi="Arial" w:cs="Arial"/>
                <w:szCs w:val="20"/>
              </w:rPr>
              <w:t>Tell and Write Time</w:t>
            </w:r>
          </w:p>
        </w:tc>
        <w:tc>
          <w:tcPr>
            <w:tcW w:w="4392" w:type="dxa"/>
            <w:vAlign w:val="center"/>
          </w:tcPr>
          <w:p w:rsidR="00DB2116" w:rsidRPr="00CC59A0" w:rsidRDefault="003949D9" w:rsidP="00DB2116">
            <w:pPr>
              <w:jc w:val="center"/>
              <w:rPr>
                <w:rFonts w:ascii="Arial" w:eastAsia="Calibri" w:hAnsi="Arial" w:cs="Arial"/>
                <w:szCs w:val="20"/>
              </w:rPr>
            </w:pPr>
            <w:r>
              <w:rPr>
                <w:rFonts w:ascii="Arial" w:eastAsia="Calibri" w:hAnsi="Arial" w:cs="Arial"/>
                <w:szCs w:val="20"/>
              </w:rPr>
              <w:t>Students will tell and write time to the hour and half hour using analog and digital clocks.</w:t>
            </w:r>
          </w:p>
        </w:tc>
      </w:tr>
    </w:tbl>
    <w:p w:rsidR="007574F7" w:rsidRPr="00192AB2" w:rsidRDefault="007574F7" w:rsidP="00DB2116">
      <w:pPr>
        <w:spacing w:after="0"/>
        <w:jc w:val="center"/>
        <w:rPr>
          <w:rFonts w:ascii="Arial" w:hAnsi="Arial" w:cs="Arial"/>
          <w:b/>
          <w:sz w:val="40"/>
          <w:szCs w:val="40"/>
        </w:rPr>
        <w:sectPr w:rsidR="007574F7" w:rsidRPr="00192AB2" w:rsidSect="00FF2E01">
          <w:headerReference w:type="default" r:id="rId10"/>
          <w:footerReference w:type="default" r:id="rId11"/>
          <w:pgSz w:w="15840" w:h="12240" w:orient="landscape"/>
          <w:pgMar w:top="720" w:right="720" w:bottom="720" w:left="720" w:header="720" w:footer="720" w:gutter="0"/>
          <w:cols w:space="720"/>
          <w:docGrid w:linePitch="360"/>
        </w:sectPr>
      </w:pPr>
    </w:p>
    <w:tbl>
      <w:tblPr>
        <w:tblW w:w="0" w:type="auto"/>
        <w:tblInd w:w="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DB2116" w:rsidRPr="0033596B" w:rsidTr="00DB2116">
        <w:trPr>
          <w:trHeight w:val="548"/>
        </w:trPr>
        <w:tc>
          <w:tcPr>
            <w:tcW w:w="13176" w:type="dxa"/>
            <w:gridSpan w:val="3"/>
            <w:shd w:val="clear" w:color="auto" w:fill="A6A6A6"/>
          </w:tcPr>
          <w:p w:rsidR="00DB2116" w:rsidRDefault="00DB2116" w:rsidP="005C6346">
            <w:pPr>
              <w:spacing w:after="0" w:line="240" w:lineRule="auto"/>
              <w:jc w:val="center"/>
              <w:rPr>
                <w:rFonts w:ascii="Arial" w:hAnsi="Arial" w:cs="Arial"/>
                <w:b/>
                <w:sz w:val="28"/>
                <w:szCs w:val="28"/>
              </w:rPr>
            </w:pPr>
          </w:p>
          <w:p w:rsidR="00DB2116" w:rsidRPr="0033596B" w:rsidRDefault="00DB2116" w:rsidP="005C6346">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DB2116" w:rsidRPr="00F25778" w:rsidTr="00DB2116">
        <w:trPr>
          <w:trHeight w:val="3770"/>
        </w:trPr>
        <w:tc>
          <w:tcPr>
            <w:tcW w:w="13176" w:type="dxa"/>
            <w:gridSpan w:val="3"/>
          </w:tcPr>
          <w:p w:rsidR="00DB2116" w:rsidRPr="001A24D5" w:rsidRDefault="00DB2116" w:rsidP="005C6346">
            <w:pPr>
              <w:ind w:left="720"/>
              <w:rPr>
                <w:rFonts w:ascii="Arial" w:hAnsi="Arial" w:cs="Arial"/>
                <w:color w:val="FF0000"/>
                <w:sz w:val="28"/>
                <w:szCs w:val="28"/>
              </w:rPr>
            </w:pPr>
            <w:r w:rsidRPr="001A24D5">
              <w:rPr>
                <w:rFonts w:ascii="Arial" w:hAnsi="Arial" w:cs="Arial"/>
                <w:color w:val="FF0000"/>
                <w:sz w:val="28"/>
                <w:szCs w:val="28"/>
              </w:rPr>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DB2116" w:rsidRPr="001B3A98" w:rsidRDefault="00DB2116" w:rsidP="005C6346">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p w:rsidR="00DB2116" w:rsidRPr="00F25778" w:rsidRDefault="00DB2116" w:rsidP="005C6346">
            <w:pPr>
              <w:spacing w:after="150" w:line="270" w:lineRule="atLeast"/>
              <w:rPr>
                <w:rFonts w:ascii="Arial" w:eastAsia="Times New Roman" w:hAnsi="Arial" w:cs="Arial"/>
                <w:color w:val="FF0000"/>
                <w:sz w:val="24"/>
                <w:szCs w:val="24"/>
              </w:rPr>
            </w:pPr>
          </w:p>
        </w:tc>
      </w:tr>
      <w:tr w:rsidR="00DB2116" w:rsidRPr="001B3A98" w:rsidTr="00DB2116">
        <w:tc>
          <w:tcPr>
            <w:tcW w:w="3348" w:type="dxa"/>
            <w:shd w:val="clear" w:color="auto" w:fill="A6A6A6"/>
          </w:tcPr>
          <w:p w:rsidR="00DB2116" w:rsidRPr="001B3A98" w:rsidRDefault="00DB2116" w:rsidP="005C6346">
            <w:pPr>
              <w:jc w:val="center"/>
              <w:rPr>
                <w:sz w:val="28"/>
                <w:szCs w:val="28"/>
              </w:rPr>
            </w:pPr>
            <w:r w:rsidRPr="001B3A98">
              <w:rPr>
                <w:rFonts w:ascii="Arial" w:hAnsi="Arial" w:cs="Arial"/>
                <w:b/>
                <w:sz w:val="28"/>
                <w:szCs w:val="28"/>
              </w:rPr>
              <w:t>Standards Addressed</w:t>
            </w:r>
          </w:p>
        </w:tc>
        <w:tc>
          <w:tcPr>
            <w:tcW w:w="5436" w:type="dxa"/>
            <w:shd w:val="clear" w:color="auto" w:fill="A6A6A6"/>
          </w:tcPr>
          <w:p w:rsidR="00DB2116" w:rsidRPr="001B3A98" w:rsidRDefault="00DB2116" w:rsidP="005C6346">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DB2116" w:rsidRPr="001B3A98" w:rsidRDefault="00DB2116" w:rsidP="005C6346">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DB2116" w:rsidRPr="00E85D99" w:rsidTr="00DB2116">
        <w:tc>
          <w:tcPr>
            <w:tcW w:w="3348" w:type="dxa"/>
            <w:vAlign w:val="center"/>
          </w:tcPr>
          <w:p w:rsidR="00DB2116" w:rsidRPr="00E85D99" w:rsidRDefault="003949D9" w:rsidP="005C6346">
            <w:pPr>
              <w:jc w:val="center"/>
              <w:rPr>
                <w:rFonts w:ascii="Arial" w:hAnsi="Arial" w:cs="Arial"/>
                <w:szCs w:val="20"/>
              </w:rPr>
            </w:pPr>
            <w:r>
              <w:rPr>
                <w:rFonts w:ascii="Arial" w:hAnsi="Arial" w:cs="Arial"/>
                <w:szCs w:val="20"/>
              </w:rPr>
              <w:t>1.MD.B.3</w:t>
            </w:r>
          </w:p>
        </w:tc>
        <w:tc>
          <w:tcPr>
            <w:tcW w:w="5436" w:type="dxa"/>
            <w:vAlign w:val="center"/>
          </w:tcPr>
          <w:p w:rsidR="00DB2116" w:rsidRPr="00E85D99" w:rsidRDefault="003949D9" w:rsidP="005C6346">
            <w:pPr>
              <w:jc w:val="center"/>
              <w:rPr>
                <w:rFonts w:ascii="Arial" w:hAnsi="Arial" w:cs="Arial"/>
                <w:szCs w:val="20"/>
              </w:rPr>
            </w:pPr>
            <w:r>
              <w:rPr>
                <w:rFonts w:ascii="Arial" w:hAnsi="Arial" w:cs="Arial"/>
                <w:szCs w:val="20"/>
              </w:rPr>
              <w:t>Tell Time</w:t>
            </w:r>
          </w:p>
        </w:tc>
        <w:tc>
          <w:tcPr>
            <w:tcW w:w="4392" w:type="dxa"/>
            <w:vAlign w:val="center"/>
          </w:tcPr>
          <w:p w:rsidR="00DB2116" w:rsidRPr="00E85D99" w:rsidRDefault="003949D9" w:rsidP="005C6346">
            <w:pPr>
              <w:jc w:val="center"/>
              <w:rPr>
                <w:rFonts w:ascii="Arial" w:hAnsi="Arial" w:cs="Arial"/>
                <w:szCs w:val="20"/>
              </w:rPr>
            </w:pPr>
            <w:r>
              <w:rPr>
                <w:rFonts w:ascii="Arial" w:hAnsi="Arial" w:cs="Arial"/>
                <w:szCs w:val="20"/>
              </w:rPr>
              <w:t>Students play a concentration game matching a digital clock on one card to an analog clock on another.</w:t>
            </w:r>
          </w:p>
        </w:tc>
      </w:tr>
      <w:tr w:rsidR="00DB2116" w:rsidRPr="00E85D99" w:rsidTr="00DB2116">
        <w:tc>
          <w:tcPr>
            <w:tcW w:w="3348" w:type="dxa"/>
            <w:vAlign w:val="center"/>
          </w:tcPr>
          <w:p w:rsidR="00DB2116" w:rsidRPr="00E85D99" w:rsidRDefault="003949D9" w:rsidP="005C6346">
            <w:pPr>
              <w:jc w:val="center"/>
              <w:rPr>
                <w:rFonts w:ascii="Arial" w:hAnsi="Arial" w:cs="Arial"/>
                <w:szCs w:val="20"/>
              </w:rPr>
            </w:pPr>
            <w:r>
              <w:rPr>
                <w:rFonts w:ascii="Arial" w:hAnsi="Arial" w:cs="Arial"/>
                <w:szCs w:val="20"/>
              </w:rPr>
              <w:t>1.MD.B.3</w:t>
            </w:r>
          </w:p>
        </w:tc>
        <w:tc>
          <w:tcPr>
            <w:tcW w:w="5436" w:type="dxa"/>
            <w:vAlign w:val="center"/>
          </w:tcPr>
          <w:p w:rsidR="00DB2116" w:rsidRPr="00E85D99" w:rsidRDefault="00AC587A" w:rsidP="003949D9">
            <w:pPr>
              <w:jc w:val="center"/>
              <w:rPr>
                <w:rFonts w:ascii="Arial" w:hAnsi="Arial" w:cs="Arial"/>
                <w:szCs w:val="20"/>
              </w:rPr>
            </w:pPr>
            <w:r>
              <w:rPr>
                <w:rFonts w:ascii="Arial" w:hAnsi="Arial" w:cs="Arial"/>
                <w:szCs w:val="20"/>
              </w:rPr>
              <w:t>Solving Problems about Time</w:t>
            </w:r>
          </w:p>
        </w:tc>
        <w:tc>
          <w:tcPr>
            <w:tcW w:w="4392" w:type="dxa"/>
            <w:vAlign w:val="center"/>
          </w:tcPr>
          <w:p w:rsidR="00DB2116" w:rsidRPr="00E85D99" w:rsidRDefault="00AC587A" w:rsidP="005C6346">
            <w:pPr>
              <w:jc w:val="center"/>
              <w:rPr>
                <w:rFonts w:ascii="Arial" w:hAnsi="Arial" w:cs="Arial"/>
                <w:szCs w:val="20"/>
              </w:rPr>
            </w:pPr>
            <w:r>
              <w:rPr>
                <w:rFonts w:ascii="Arial" w:hAnsi="Arial" w:cs="Arial"/>
                <w:szCs w:val="20"/>
              </w:rPr>
              <w:t>Students use picture cards to solve problems about time.</w:t>
            </w:r>
          </w:p>
        </w:tc>
      </w:tr>
      <w:tr w:rsidR="00DB2116" w:rsidRPr="00E85D99" w:rsidTr="00DB2116">
        <w:tc>
          <w:tcPr>
            <w:tcW w:w="3348" w:type="dxa"/>
            <w:vAlign w:val="center"/>
          </w:tcPr>
          <w:p w:rsidR="00DB2116" w:rsidRPr="00E85D99" w:rsidRDefault="00AC587A" w:rsidP="005C6346">
            <w:pPr>
              <w:jc w:val="center"/>
              <w:rPr>
                <w:rFonts w:ascii="Arial" w:hAnsi="Arial" w:cs="Arial"/>
                <w:szCs w:val="20"/>
              </w:rPr>
            </w:pPr>
            <w:r>
              <w:rPr>
                <w:rFonts w:ascii="Arial" w:hAnsi="Arial" w:cs="Arial"/>
                <w:szCs w:val="20"/>
              </w:rPr>
              <w:t>1.MD.B.3</w:t>
            </w:r>
          </w:p>
        </w:tc>
        <w:tc>
          <w:tcPr>
            <w:tcW w:w="5436" w:type="dxa"/>
            <w:vAlign w:val="center"/>
          </w:tcPr>
          <w:p w:rsidR="00DB2116" w:rsidRPr="00E85D99" w:rsidRDefault="00AC587A" w:rsidP="005C6346">
            <w:pPr>
              <w:jc w:val="center"/>
              <w:rPr>
                <w:rFonts w:ascii="Arial" w:hAnsi="Arial" w:cs="Arial"/>
                <w:szCs w:val="20"/>
              </w:rPr>
            </w:pPr>
            <w:r>
              <w:rPr>
                <w:rFonts w:ascii="Arial" w:hAnsi="Arial" w:cs="Arial"/>
                <w:szCs w:val="20"/>
              </w:rPr>
              <w:t>Matching Times to the Story</w:t>
            </w:r>
          </w:p>
        </w:tc>
        <w:tc>
          <w:tcPr>
            <w:tcW w:w="4392" w:type="dxa"/>
            <w:vAlign w:val="center"/>
          </w:tcPr>
          <w:p w:rsidR="00DB2116" w:rsidRPr="00AC587A" w:rsidRDefault="00AC587A" w:rsidP="005C6346">
            <w:pPr>
              <w:jc w:val="center"/>
              <w:rPr>
                <w:rFonts w:ascii="Arial" w:hAnsi="Arial" w:cs="Arial"/>
                <w:szCs w:val="20"/>
                <w:u w:val="single"/>
              </w:rPr>
            </w:pPr>
            <w:r>
              <w:rPr>
                <w:rFonts w:ascii="Arial" w:hAnsi="Arial" w:cs="Arial"/>
                <w:szCs w:val="20"/>
              </w:rPr>
              <w:t xml:space="preserve">Students show different times on an analog clock to match the times in </w:t>
            </w:r>
            <w:r>
              <w:rPr>
                <w:rFonts w:ascii="Arial" w:hAnsi="Arial" w:cs="Arial"/>
                <w:szCs w:val="20"/>
                <w:u w:val="single"/>
              </w:rPr>
              <w:t>The Grouchy Ladybug</w:t>
            </w:r>
            <w:r>
              <w:rPr>
                <w:rFonts w:ascii="Arial" w:hAnsi="Arial" w:cs="Arial"/>
                <w:szCs w:val="20"/>
              </w:rPr>
              <w:t>.</w:t>
            </w:r>
            <w:r>
              <w:rPr>
                <w:rFonts w:ascii="Arial" w:hAnsi="Arial" w:cs="Arial"/>
                <w:szCs w:val="20"/>
                <w:u w:val="single"/>
              </w:rPr>
              <w:t xml:space="preserve"> </w:t>
            </w:r>
          </w:p>
        </w:tc>
      </w:tr>
    </w:tbl>
    <w:p w:rsidR="00192AB2" w:rsidRDefault="00192AB2" w:rsidP="00192AB2">
      <w:pPr>
        <w:spacing w:after="150" w:line="270" w:lineRule="atLeast"/>
        <w:rPr>
          <w:rFonts w:ascii="Arial" w:hAnsi="Arial" w:cs="Arial"/>
          <w:i/>
          <w:sz w:val="40"/>
          <w:szCs w:val="40"/>
        </w:rPr>
      </w:pPr>
    </w:p>
    <w:p w:rsidR="007428F2" w:rsidRPr="008C2C99" w:rsidRDefault="00192AB2" w:rsidP="007428F2">
      <w:pPr>
        <w:spacing w:after="0" w:line="240" w:lineRule="auto"/>
        <w:rPr>
          <w:rFonts w:ascii="Arial" w:hAnsi="Arial" w:cs="Arial"/>
          <w:i/>
        </w:rPr>
      </w:pPr>
      <w:r>
        <w:rPr>
          <w:rFonts w:ascii="Arial" w:hAnsi="Arial" w:cs="Arial"/>
          <w:b/>
          <w:sz w:val="28"/>
          <w:szCs w:val="28"/>
        </w:rPr>
        <w:lastRenderedPageBreak/>
        <w:t>Sa</w:t>
      </w:r>
      <w:r w:rsidR="000E51A2" w:rsidRPr="008C2C99">
        <w:rPr>
          <w:rFonts w:ascii="Arial" w:hAnsi="Arial" w:cs="Arial"/>
          <w:b/>
          <w:sz w:val="28"/>
          <w:szCs w:val="28"/>
        </w:rPr>
        <w:t xml:space="preserve">mple Assessment Items: </w:t>
      </w:r>
      <w:r w:rsidR="007428F2" w:rsidRPr="008C2C99">
        <w:rPr>
          <w:rFonts w:ascii="Arial" w:hAnsi="Arial" w:cs="Arial"/>
          <w:i/>
        </w:rPr>
        <w:t>The items included in this component will be aligned to the standards in the unit and will include:</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Items purchased from vendors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PARCC prototype items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PARCC public released items</w:t>
      </w:r>
    </w:p>
    <w:p w:rsidR="007428F2" w:rsidRPr="008C2C99" w:rsidRDefault="007428F2" w:rsidP="00BB29B7">
      <w:pPr>
        <w:pStyle w:val="ListParagraph"/>
        <w:numPr>
          <w:ilvl w:val="1"/>
          <w:numId w:val="8"/>
        </w:numPr>
        <w:spacing w:after="0" w:line="240" w:lineRule="auto"/>
        <w:rPr>
          <w:rFonts w:ascii="Arial" w:hAnsi="Arial" w:cs="Arial"/>
          <w:i/>
        </w:rPr>
      </w:pPr>
      <w:r w:rsidRPr="008C2C99">
        <w:rPr>
          <w:rFonts w:ascii="Arial" w:hAnsi="Arial" w:cs="Arial"/>
          <w:i/>
        </w:rPr>
        <w:t>Maryland Public release items</w:t>
      </w:r>
    </w:p>
    <w:p w:rsidR="00D84E8D" w:rsidRPr="005C6346" w:rsidRDefault="008A1E19" w:rsidP="007428F2">
      <w:pPr>
        <w:pStyle w:val="ListParagraph"/>
        <w:numPr>
          <w:ilvl w:val="1"/>
          <w:numId w:val="8"/>
        </w:numPr>
        <w:spacing w:after="0" w:line="240" w:lineRule="auto"/>
        <w:rPr>
          <w:rFonts w:ascii="Arial" w:hAnsi="Arial" w:cs="Arial"/>
          <w:i/>
        </w:rPr>
      </w:pPr>
      <w:r w:rsidRPr="008C2C99">
        <w:rPr>
          <w:rFonts w:ascii="Arial" w:hAnsi="Arial" w:cs="Arial"/>
          <w:i/>
        </w:rPr>
        <w:t>Formative Assessment</w:t>
      </w:r>
    </w:p>
    <w:p w:rsidR="00E30C80" w:rsidRPr="008C2C99" w:rsidRDefault="00E30C80" w:rsidP="007428F2">
      <w:pPr>
        <w:spacing w:after="0" w:line="240" w:lineRule="auto"/>
        <w:rPr>
          <w:rFonts w:ascii="Arial" w:hAnsi="Arial" w:cs="Arial"/>
        </w:rPr>
      </w:pPr>
    </w:p>
    <w:p w:rsidR="00D84E8D" w:rsidRPr="008C2C99" w:rsidRDefault="00D84E8D" w:rsidP="000905D1">
      <w:pPr>
        <w:ind w:left="360" w:hanging="360"/>
        <w:rPr>
          <w:rFonts w:ascii="Arial" w:hAnsi="Arial" w:cs="Arial"/>
          <w:i/>
        </w:rPr>
      </w:pPr>
      <w:r w:rsidRPr="008C2C99">
        <w:rPr>
          <w:rFonts w:ascii="Arial" w:hAnsi="Arial" w:cs="Arial"/>
          <w:b/>
          <w:sz w:val="28"/>
          <w:szCs w:val="28"/>
        </w:rPr>
        <w:t>Interventions/Enrichments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(Standard-specific modules that focus on student interventions/enrichments and on professional development for teachers will be included later, as available from the vendor(s) producing the modules.)</w:t>
      </w:r>
    </w:p>
    <w:p w:rsidR="00E30C80" w:rsidRPr="008C2C99" w:rsidRDefault="00E30C80" w:rsidP="00E30C80">
      <w:pPr>
        <w:spacing w:after="0"/>
        <w:ind w:left="360" w:hanging="360"/>
        <w:rPr>
          <w:rFonts w:ascii="Arial" w:hAnsi="Arial" w:cs="Arial"/>
          <w:i/>
        </w:rPr>
      </w:pPr>
    </w:p>
    <w:p w:rsidR="000E51A2" w:rsidRPr="008C2C99" w:rsidRDefault="00E123A9" w:rsidP="000905D1">
      <w:pPr>
        <w:spacing w:after="0" w:line="240" w:lineRule="auto"/>
        <w:ind w:left="360" w:hanging="360"/>
        <w:rPr>
          <w:rFonts w:ascii="Arial" w:hAnsi="Arial" w:cs="Arial"/>
          <w:i/>
        </w:rPr>
      </w:pPr>
      <w:r w:rsidRPr="008C2C99">
        <w:rPr>
          <w:rFonts w:ascii="Arial" w:hAnsi="Arial" w:cs="Arial"/>
          <w:b/>
          <w:sz w:val="28"/>
          <w:szCs w:val="28"/>
        </w:rPr>
        <w:t>Vocabulary</w:t>
      </w:r>
      <w:r w:rsidR="007C3474" w:rsidRPr="008C2C99">
        <w:rPr>
          <w:rFonts w:ascii="Arial" w:hAnsi="Arial" w:cs="Arial"/>
          <w:b/>
          <w:sz w:val="28"/>
          <w:szCs w:val="28"/>
        </w:rPr>
        <w:t>/Terminology/Concepts</w:t>
      </w:r>
      <w:r w:rsidR="000E51A2" w:rsidRPr="008C2C99">
        <w:rPr>
          <w:rFonts w:ascii="Arial" w:hAnsi="Arial" w:cs="Arial"/>
          <w:b/>
          <w:sz w:val="28"/>
          <w:szCs w:val="28"/>
        </w:rPr>
        <w:t>:</w:t>
      </w:r>
      <w:r w:rsidR="007C1C5D">
        <w:rPr>
          <w:rFonts w:ascii="Arial" w:hAnsi="Arial" w:cs="Arial"/>
          <w:b/>
          <w:sz w:val="28"/>
          <w:szCs w:val="28"/>
        </w:rPr>
        <w:t xml:space="preserve"> </w:t>
      </w:r>
      <w:r w:rsidR="000E51A2" w:rsidRPr="008C2C99">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E123A9" w:rsidRDefault="00E123A9" w:rsidP="00E123A9">
      <w:pPr>
        <w:spacing w:after="0" w:line="240" w:lineRule="auto"/>
        <w:rPr>
          <w:rFonts w:ascii="Arial" w:hAnsi="Arial" w:cs="Arial"/>
          <w:b/>
          <w:sz w:val="24"/>
          <w:szCs w:val="24"/>
        </w:rPr>
      </w:pPr>
    </w:p>
    <w:p w:rsidR="00937DC0" w:rsidRDefault="00937DC0" w:rsidP="00E123A9">
      <w:pPr>
        <w:spacing w:after="0" w:line="240" w:lineRule="auto"/>
        <w:rPr>
          <w:rFonts w:ascii="Arial" w:hAnsi="Arial" w:cs="Arial"/>
          <w:b/>
          <w:sz w:val="24"/>
          <w:szCs w:val="24"/>
        </w:rPr>
      </w:pPr>
    </w:p>
    <w:p w:rsidR="00E66FC1" w:rsidRPr="008C2C99" w:rsidRDefault="00E66FC1" w:rsidP="00E123A9">
      <w:pPr>
        <w:spacing w:after="0" w:line="240" w:lineRule="auto"/>
        <w:rPr>
          <w:rFonts w:ascii="Arial" w:hAnsi="Arial" w:cs="Arial"/>
          <w:b/>
          <w:sz w:val="24"/>
          <w:szCs w:val="24"/>
        </w:rPr>
      </w:pPr>
    </w:p>
    <w:p w:rsidR="00983DA6" w:rsidRPr="008C2C99" w:rsidRDefault="008A1E19" w:rsidP="008A1E19">
      <w:pPr>
        <w:spacing w:after="0" w:line="240" w:lineRule="auto"/>
        <w:jc w:val="center"/>
        <w:rPr>
          <w:rFonts w:ascii="Arial" w:hAnsi="Arial" w:cs="Arial"/>
          <w:b/>
          <w:i/>
          <w:sz w:val="28"/>
          <w:szCs w:val="28"/>
        </w:rPr>
      </w:pPr>
      <w:r w:rsidRPr="008C2C99">
        <w:rPr>
          <w:rFonts w:ascii="Arial" w:hAnsi="Arial" w:cs="Arial"/>
          <w:b/>
          <w:i/>
          <w:sz w:val="28"/>
          <w:szCs w:val="28"/>
        </w:rPr>
        <w:t>Part I – Focus Cluster:</w:t>
      </w:r>
    </w:p>
    <w:p w:rsidR="008A1E19" w:rsidRPr="008C2C99" w:rsidRDefault="008A1E19" w:rsidP="008A1E19">
      <w:pPr>
        <w:spacing w:after="0" w:line="240" w:lineRule="auto"/>
        <w:jc w:val="center"/>
        <w:rPr>
          <w:rFonts w:ascii="Arial" w:hAnsi="Arial" w:cs="Arial"/>
          <w:b/>
          <w:i/>
          <w:sz w:val="28"/>
          <w:szCs w:val="28"/>
        </w:rPr>
      </w:pPr>
    </w:p>
    <w:p w:rsidR="005E1499" w:rsidRDefault="00E66FC1" w:rsidP="00120161">
      <w:pPr>
        <w:rPr>
          <w:rFonts w:ascii="Arial" w:hAnsi="Arial" w:cs="Arial"/>
          <w:i/>
        </w:rPr>
      </w:pPr>
      <w:r w:rsidRPr="00E66FC1">
        <w:rPr>
          <w:rFonts w:ascii="Arial" w:hAnsi="Arial" w:cs="Arial"/>
          <w:i/>
        </w:rPr>
        <w:t>There is no specific vocabulary listed in the Content Framework that addresses time.</w:t>
      </w:r>
    </w:p>
    <w:p w:rsidR="00E66FC1" w:rsidRPr="00E66FC1" w:rsidRDefault="00E66FC1" w:rsidP="00120161">
      <w:pPr>
        <w:rPr>
          <w:rFonts w:ascii="Arial" w:hAnsi="Arial" w:cs="Arial"/>
          <w:i/>
        </w:rPr>
      </w:pPr>
    </w:p>
    <w:p w:rsidR="008A1E19" w:rsidRDefault="00120161" w:rsidP="008A1E19">
      <w:pPr>
        <w:ind w:left="720" w:hanging="720"/>
        <w:jc w:val="center"/>
        <w:rPr>
          <w:rFonts w:ascii="Arial" w:hAnsi="Arial" w:cs="Arial"/>
          <w:b/>
          <w:i/>
          <w:sz w:val="28"/>
          <w:szCs w:val="28"/>
        </w:rPr>
      </w:pPr>
      <w:bookmarkStart w:id="0" w:name="_GoBack"/>
      <w:bookmarkEnd w:id="0"/>
      <w:r>
        <w:rPr>
          <w:rFonts w:ascii="Arial" w:hAnsi="Arial" w:cs="Arial"/>
          <w:b/>
          <w:i/>
          <w:sz w:val="28"/>
          <w:szCs w:val="28"/>
        </w:rPr>
        <w:t>P</w:t>
      </w:r>
      <w:r w:rsidR="008A1E19" w:rsidRPr="008C2C99">
        <w:rPr>
          <w:rFonts w:ascii="Arial" w:hAnsi="Arial" w:cs="Arial"/>
          <w:b/>
          <w:i/>
          <w:sz w:val="28"/>
          <w:szCs w:val="28"/>
        </w:rPr>
        <w:t>art II – Instructional Connections outside the Focus Cluster</w:t>
      </w:r>
    </w:p>
    <w:p w:rsidR="00E66FC1" w:rsidRDefault="0027294F" w:rsidP="00E66FC1">
      <w:pPr>
        <w:ind w:left="720" w:hanging="720"/>
        <w:rPr>
          <w:rFonts w:ascii="Arial" w:hAnsi="Arial" w:cs="Arial"/>
        </w:rPr>
      </w:pPr>
      <w:r>
        <w:rPr>
          <w:rFonts w:ascii="Arial" w:hAnsi="Arial" w:cs="Arial"/>
          <w:noProof/>
        </w:rPr>
        <w:pict>
          <v:group id="_x0000_s1026" style="position:absolute;left:0;text-align:left;margin-left:105.55pt;margin-top:53.25pt;width:227.45pt;height:54.35pt;z-index:251661312" coordorigin="3551,6705" coordsize="4549,1087">
            <v:oval id="_x0000_s1027" style="position:absolute;left:3735;top:6705;width:390;height:390" fillcolor="#666" strokeweight="1pt">
              <v:fill color2="black" focus="50%" type="gradient"/>
              <v:shadow on="t" type="perspective" color="#7f7f7f" offset="1pt" offset2="-3pt"/>
            </v:oval>
            <v:oval id="_x0000_s1028" style="position:absolute;left:4395;top:6705;width:390;height:390" fillcolor="#666" strokeweight="1pt">
              <v:fill color2="black" focus="50%" type="gradient"/>
              <v:shadow on="t" type="perspective" color="#7f7f7f" offset="1pt" offset2="-3pt"/>
            </v:oval>
            <v:oval id="_x0000_s1029" style="position:absolute;left:5955;top:6705;width:390;height:390" fillcolor="#666" strokeweight="1pt">
              <v:fill color2="black" focus="50%" type="gradient"/>
              <v:shadow on="t" type="perspective" color="#7f7f7f" offset="1pt" offset2="-3pt"/>
            </v:oval>
            <v:oval id="_x0000_s1030" style="position:absolute;left:6540;top:6705;width:390;height:390" fillcolor="#666" strokeweight="1pt">
              <v:fill color2="black" focus="50%" type="gradient"/>
              <v:shadow on="t" type="perspective" color="#7f7f7f" offset="1pt" offset2="-3pt"/>
            </v:oval>
            <v:oval id="_x0000_s1031" style="position:absolute;left:7200;top:6705;width:390;height:390" fillcolor="#666" strokeweight="1pt">
              <v:fill color2="black" focus="50%" type="gradient"/>
              <v:shadow on="t" type="perspective" color="#7f7f7f" offset="1pt" offset2="-3pt"/>
            </v:oval>
            <v:shapetype id="_x0000_t202" coordsize="21600,21600" o:spt="202" path="m,l,21600r21600,l21600,xe">
              <v:stroke joinstyle="miter"/>
              <v:path gradientshapeok="t" o:connecttype="rect"/>
            </v:shapetype>
            <v:shape id="_x0000_s1032" type="#_x0000_t202" style="position:absolute;left:3551;top:7179;width:4549;height:613;mso-width-relative:margin;mso-height-relative:margin" stroked="f">
              <v:textbox style="mso-next-textbox:#_x0000_s1032">
                <w:txbxContent>
                  <w:p w:rsidR="003949D9" w:rsidRDefault="003949D9" w:rsidP="00E66FC1">
                    <w:pPr>
                      <w:rPr>
                        <w:sz w:val="36"/>
                        <w:szCs w:val="36"/>
                      </w:rPr>
                    </w:pPr>
                    <w:r>
                      <w:rPr>
                        <w:sz w:val="36"/>
                        <w:szCs w:val="36"/>
                      </w:rPr>
                      <w:t xml:space="preserve">       2                    3     4      5      </w:t>
                    </w:r>
                  </w:p>
                  <w:p w:rsidR="003949D9" w:rsidRDefault="003949D9" w:rsidP="00E66FC1">
                    <w:pPr>
                      <w:rPr>
                        <w:sz w:val="36"/>
                        <w:szCs w:val="36"/>
                      </w:rPr>
                    </w:pPr>
                  </w:p>
                  <w:p w:rsidR="003949D9" w:rsidRPr="00D463A7" w:rsidRDefault="003949D9" w:rsidP="00E66FC1">
                    <w:pPr>
                      <w:rPr>
                        <w:sz w:val="36"/>
                        <w:szCs w:val="36"/>
                      </w:rPr>
                    </w:pPr>
                    <w:r>
                      <w:rPr>
                        <w:sz w:val="36"/>
                        <w:szCs w:val="36"/>
                      </w:rPr>
                      <w:t xml:space="preserve">       </w:t>
                    </w:r>
                  </w:p>
                </w:txbxContent>
              </v:textbox>
            </v:shape>
            <w10:wrap type="square"/>
          </v:group>
        </w:pict>
      </w:r>
      <w:proofErr w:type="gramStart"/>
      <w:r w:rsidR="00E66FC1">
        <w:rPr>
          <w:rFonts w:ascii="Arial" w:hAnsi="Arial" w:cs="Arial"/>
          <w:b/>
          <w:i/>
        </w:rPr>
        <w:t>Counting On:</w:t>
      </w:r>
      <w:r w:rsidR="00E66FC1">
        <w:rPr>
          <w:rFonts w:ascii="Arial" w:hAnsi="Arial" w:cs="Arial"/>
        </w:rPr>
        <w:t xml:space="preserve"> an addition counting strategy in which a student starts with one set of objects and counts up to solve the problem.</w:t>
      </w:r>
      <w:proofErr w:type="gramEnd"/>
      <w:r w:rsidR="00E66FC1">
        <w:rPr>
          <w:rFonts w:ascii="Arial" w:hAnsi="Arial" w:cs="Arial"/>
        </w:rPr>
        <w:t xml:space="preserve">  Example:  Bobby has two counters and Susie has three.  How many do they have all together?</w:t>
      </w: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
    <w:p w:rsidR="00E66FC1" w:rsidRDefault="00E66FC1" w:rsidP="00E66FC1">
      <w:pPr>
        <w:rPr>
          <w:rFonts w:ascii="Arial" w:hAnsi="Arial" w:cs="Arial"/>
        </w:rPr>
      </w:pPr>
    </w:p>
    <w:p w:rsidR="00937DC0" w:rsidRDefault="00937DC0" w:rsidP="00E66FC1">
      <w:pPr>
        <w:ind w:left="720" w:hanging="720"/>
        <w:rPr>
          <w:rFonts w:ascii="Arial" w:hAnsi="Arial" w:cs="Arial"/>
          <w:b/>
          <w:i/>
        </w:rPr>
      </w:pPr>
    </w:p>
    <w:p w:rsidR="00937DC0" w:rsidRDefault="00937DC0" w:rsidP="00E66FC1">
      <w:pPr>
        <w:ind w:left="720" w:hanging="720"/>
        <w:rPr>
          <w:rFonts w:ascii="Arial" w:hAnsi="Arial" w:cs="Arial"/>
          <w:b/>
          <w:i/>
        </w:rPr>
      </w:pPr>
    </w:p>
    <w:p w:rsidR="00E66FC1" w:rsidRDefault="0027294F" w:rsidP="00E66FC1">
      <w:pPr>
        <w:ind w:left="720" w:hanging="720"/>
        <w:rPr>
          <w:rFonts w:ascii="Arial" w:hAnsi="Arial" w:cs="Arial"/>
        </w:rPr>
      </w:pPr>
      <w:r>
        <w:rPr>
          <w:rFonts w:ascii="Arial" w:hAnsi="Arial" w:cs="Arial"/>
          <w:noProof/>
        </w:rPr>
        <w:pict>
          <v:group id="_x0000_s1033" style="position:absolute;left:0;text-align:left;margin-left:110.25pt;margin-top:64.25pt;width:227.45pt;height:54.35pt;z-index:251662336" coordorigin="3675,9471" coordsize="4549,1087">
            <v:oval id="_x0000_s1034" style="position:absolute;left:3859;top:9471;width:390;height:390" fillcolor="#666" strokeweight="1pt">
              <v:fill color2="black" focus="50%" type="gradient"/>
              <v:shadow on="t" type="perspective" color="#7f7f7f" offset="1pt" offset2="-3pt"/>
            </v:oval>
            <v:oval id="_x0000_s1035" style="position:absolute;left:4519;top:9471;width:390;height:390" fillcolor="#666" strokeweight="1pt">
              <v:fill color2="black" focus="50%" type="gradient"/>
              <v:shadow on="t" type="perspective" color="#7f7f7f" offset="1pt" offset2="-3pt"/>
            </v:oval>
            <v:oval id="_x0000_s1036" style="position:absolute;left:5149;top:9471;width:390;height:390" fillcolor="#666" strokeweight="1pt">
              <v:fill color2="black" focus="50%" type="gradient"/>
              <v:shadow on="t" type="perspective" color="#7f7f7f" offset="1pt" offset2="-3pt"/>
            </v:oval>
            <v:oval id="_x0000_s1037" style="position:absolute;left:6664;top:9471;width:390;height:390" fillcolor="#666" strokeweight="1pt">
              <v:fill color2="black" focus="50%" type="gradient"/>
              <v:shadow on="t" type="perspective" color="#7f7f7f" offset="1pt" offset2="-3pt"/>
            </v:oval>
            <v:oval id="_x0000_s1038" style="position:absolute;left:7324;top:9471;width:390;height:390" fillcolor="#666" strokeweight="1pt">
              <v:fill color2="black" focus="50%" type="gradient"/>
              <v:shadow on="t" type="perspective" color="#7f7f7f" offset="1pt" offset2="-3pt"/>
            </v:oval>
            <v:shape id="_x0000_s1039" type="#_x0000_t202" style="position:absolute;left:3675;top:9945;width:4549;height:613;mso-width-relative:margin;mso-height-relative:margin" stroked="f">
              <v:textbox style="mso-next-textbox:#_x0000_s1039">
                <w:txbxContent>
                  <w:p w:rsidR="003949D9" w:rsidRPr="00D463A7" w:rsidRDefault="003949D9" w:rsidP="00E66FC1">
                    <w:pPr>
                      <w:rPr>
                        <w:sz w:val="36"/>
                        <w:szCs w:val="36"/>
                      </w:rPr>
                    </w:pPr>
                    <w:r>
                      <w:rPr>
                        <w:sz w:val="36"/>
                        <w:szCs w:val="36"/>
                      </w:rPr>
                      <w:t xml:space="preserve">           3                       4      5             </w:t>
                    </w:r>
                  </w:p>
                </w:txbxContent>
              </v:textbox>
            </v:shape>
            <w10:wrap type="square"/>
          </v:group>
        </w:pict>
      </w:r>
      <w:r w:rsidR="00E66FC1">
        <w:rPr>
          <w:rFonts w:ascii="Arial" w:hAnsi="Arial" w:cs="Arial"/>
          <w:b/>
          <w:i/>
        </w:rPr>
        <w:t xml:space="preserve">Counting On from the Larger Number:  </w:t>
      </w:r>
      <w:r w:rsidR="00E66FC1">
        <w:rPr>
          <w:rFonts w:ascii="Arial" w:hAnsi="Arial" w:cs="Arial"/>
        </w:rPr>
        <w:t>an addition counting strategy in which a student starts with the largest set of objects and counts up to solve the problem.  Example:  Bobby has two counters and Susie has three.  How many do they have all together?</w:t>
      </w: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
    <w:p w:rsidR="00E66FC1" w:rsidRDefault="0027294F" w:rsidP="00E66FC1">
      <w:pPr>
        <w:ind w:left="720" w:hanging="720"/>
        <w:rPr>
          <w:rFonts w:ascii="Arial" w:hAnsi="Arial" w:cs="Arial"/>
        </w:rPr>
      </w:pPr>
      <w:r>
        <w:rPr>
          <w:rFonts w:ascii="Arial" w:hAnsi="Arial" w:cs="Arial"/>
          <w:noProof/>
        </w:rPr>
        <w:pict>
          <v:group id="_x0000_s1040" style="position:absolute;left:0;text-align:left;margin-left:61.5pt;margin-top:.85pt;width:332.25pt;height:83.6pt;z-index:251663360" coordorigin="2670,2385" coordsize="6645,1672">
            <v:group id="_x0000_s1041" style="position:absolute;left:2670;top:3000;width:6645;height:1057" coordorigin="2670,2985" coordsize="4875,1057">
              <v:shapetype id="_x0000_t32" coordsize="21600,21600" o:spt="32" o:oned="t" path="m,l21600,21600e" filled="f">
                <v:path arrowok="t" fillok="f" o:connecttype="none"/>
                <o:lock v:ext="edit" shapetype="t"/>
              </v:shapetype>
              <v:shape id="_x0000_s1042" type="#_x0000_t32" style="position:absolute;left:2670;top:3105;width:4875;height:0" o:connectortype="straight">
                <v:stroke startarrow="block" endarrow="block"/>
              </v:shape>
              <v:shape id="_x0000_s1043" type="#_x0000_t202" style="position:absolute;left:2993;top:3305;width:4402;height:737;mso-height-percent:200;mso-height-percent:200;mso-width-relative:margin;mso-height-relative:margin" stroked="f">
                <v:textbox style="mso-fit-shape-to-text:t">
                  <w:txbxContent>
                    <w:p w:rsidR="003949D9" w:rsidRPr="00441BF9" w:rsidRDefault="003949D9" w:rsidP="00E66FC1">
                      <w:pPr>
                        <w:rPr>
                          <w:sz w:val="28"/>
                          <w:szCs w:val="28"/>
                        </w:rPr>
                      </w:pPr>
                      <w:r w:rsidRPr="00441BF9">
                        <w:rPr>
                          <w:sz w:val="28"/>
                          <w:szCs w:val="28"/>
                        </w:rPr>
                        <w:t xml:space="preserve">1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 2  </w:t>
                      </w:r>
                      <w:r>
                        <w:rPr>
                          <w:sz w:val="28"/>
                          <w:szCs w:val="28"/>
                        </w:rPr>
                        <w:t xml:space="preserve">   </w:t>
                      </w:r>
                      <w:r w:rsidRPr="00441BF9">
                        <w:rPr>
                          <w:sz w:val="28"/>
                          <w:szCs w:val="28"/>
                        </w:rPr>
                        <w:t xml:space="preserve"> 3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4  </w:t>
                      </w:r>
                      <w:r>
                        <w:rPr>
                          <w:sz w:val="28"/>
                          <w:szCs w:val="28"/>
                        </w:rPr>
                        <w:t xml:space="preserve">   </w:t>
                      </w:r>
                      <w:r w:rsidRPr="00441BF9">
                        <w:rPr>
                          <w:sz w:val="28"/>
                          <w:szCs w:val="28"/>
                        </w:rPr>
                        <w:t xml:space="preserve"> 5</w:t>
                      </w:r>
                      <w:r>
                        <w:rPr>
                          <w:sz w:val="28"/>
                          <w:szCs w:val="28"/>
                        </w:rPr>
                        <w:t xml:space="preserve">      6      7       8      9      10</w:t>
                      </w:r>
                      <w:r w:rsidRPr="00441BF9">
                        <w:rPr>
                          <w:sz w:val="28"/>
                          <w:szCs w:val="28"/>
                        </w:rPr>
                        <w:t xml:space="preserve">   </w:t>
                      </w:r>
                    </w:p>
                  </w:txbxContent>
                </v:textbox>
              </v:shape>
              <v:shape id="_x0000_s1044" type="#_x0000_t32" style="position:absolute;left:3195;top:2985;width:0;height:320" o:connectortype="straight"/>
              <v:shape id="_x0000_s1045" type="#_x0000_t32" style="position:absolute;left:3570;top:2985;width:0;height:320" o:connectortype="straight"/>
              <v:shape id="_x0000_s1046" type="#_x0000_t32" style="position:absolute;left:3960;top:2985;width:0;height:320" o:connectortype="straight"/>
              <v:shape id="_x0000_s1047" type="#_x0000_t32" style="position:absolute;left:4380;top:2985;width:0;height:320" o:connectortype="straight"/>
              <v:shape id="_x0000_s1048" type="#_x0000_t32" style="position:absolute;left:4755;top:2985;width:0;height:320" o:connectortype="straight"/>
              <v:shape id="_x0000_s1049" type="#_x0000_t32" style="position:absolute;left:5175;top:3000;width:0;height:320" o:connectortype="straight"/>
              <v:shape id="_x0000_s1050" type="#_x0000_t32" style="position:absolute;left:5550;top:2985;width:0;height:320" o:connectortype="straight"/>
              <v:shape id="_x0000_s1051" type="#_x0000_t32" style="position:absolute;left:5940;top:2985;width:0;height:320" o:connectortype="straight"/>
              <v:shape id="_x0000_s1052" type="#_x0000_t32" style="position:absolute;left:6345;top:2985;width:0;height:320" o:connectortype="straight"/>
              <v:shape id="_x0000_s1053" type="#_x0000_t32" style="position:absolute;left:6795;top:2985;width:0;height:320" o:connectortype="straight"/>
            </v:group>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54" type="#_x0000_t99" style="position:absolute;left:4320;top:2385;width:705;height:1005"/>
            <v:shape id="_x0000_s1055" type="#_x0000_t99" style="position:absolute;left:4890;top:2385;width:705;height:1005"/>
            <w10:wrap type="square"/>
          </v:group>
        </w:pict>
      </w: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
    <w:p w:rsidR="00E66FC1" w:rsidRDefault="00E66FC1" w:rsidP="00E66FC1">
      <w:pPr>
        <w:ind w:left="720" w:hanging="720"/>
        <w:rPr>
          <w:rFonts w:ascii="Arial" w:hAnsi="Arial" w:cs="Arial"/>
        </w:rPr>
      </w:pPr>
      <w:proofErr w:type="gramStart"/>
      <w:r>
        <w:rPr>
          <w:rFonts w:ascii="Arial" w:hAnsi="Arial" w:cs="Arial"/>
          <w:b/>
          <w:i/>
        </w:rPr>
        <w:t xml:space="preserve">Counting Up:  </w:t>
      </w:r>
      <w:r>
        <w:rPr>
          <w:rFonts w:ascii="Arial" w:hAnsi="Arial" w:cs="Arial"/>
        </w:rPr>
        <w:t>a subtraction counting strategy in which a student counts up from one part to the whole in order to find the missing part.</w:t>
      </w:r>
      <w:proofErr w:type="gramEnd"/>
      <w:r>
        <w:rPr>
          <w:rFonts w:ascii="Arial" w:hAnsi="Arial" w:cs="Arial"/>
        </w:rPr>
        <w:t xml:space="preserve">  Example:  9 – 6 </w:t>
      </w:r>
      <w:proofErr w:type="gramStart"/>
      <w:r>
        <w:rPr>
          <w:rFonts w:ascii="Arial" w:hAnsi="Arial" w:cs="Arial"/>
        </w:rPr>
        <w:t>= ?</w:t>
      </w:r>
      <w:proofErr w:type="gramEnd"/>
      <w:r>
        <w:rPr>
          <w:rFonts w:ascii="Arial" w:hAnsi="Arial" w:cs="Arial"/>
        </w:rPr>
        <w:t xml:space="preserve">  The student would count starting at 6, saying “7, 8, 9” determining that, by counting up three numbers, the missing part of the number sentence is ‘3’.</w:t>
      </w:r>
    </w:p>
    <w:p w:rsidR="00E66FC1" w:rsidRPr="00E66FC1" w:rsidRDefault="00E66FC1" w:rsidP="00E66FC1">
      <w:pPr>
        <w:ind w:left="720" w:hanging="720"/>
        <w:rPr>
          <w:rFonts w:ascii="Arial" w:hAnsi="Arial" w:cs="Arial"/>
        </w:rPr>
      </w:pPr>
    </w:p>
    <w:p w:rsidR="008A1E19" w:rsidRPr="000204DD" w:rsidRDefault="000204DD" w:rsidP="00A16A0C">
      <w:pPr>
        <w:spacing w:after="0" w:line="240" w:lineRule="auto"/>
        <w:rPr>
          <w:rFonts w:ascii="Arial" w:hAnsi="Arial" w:cs="Arial"/>
          <w:b/>
          <w:sz w:val="28"/>
          <w:szCs w:val="28"/>
        </w:rPr>
      </w:pPr>
      <w:r>
        <w:rPr>
          <w:rFonts w:ascii="Arial" w:hAnsi="Arial" w:cs="Arial"/>
          <w:b/>
          <w:sz w:val="28"/>
          <w:szCs w:val="28"/>
        </w:rPr>
        <w:t>Resources:</w:t>
      </w:r>
    </w:p>
    <w:p w:rsidR="00952B46"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5E5132">
        <w:rPr>
          <w:rFonts w:ascii="Arial" w:hAnsi="Arial" w:cs="Arial"/>
          <w:b/>
          <w:sz w:val="28"/>
          <w:szCs w:val="28"/>
        </w:rPr>
        <w:t xml:space="preserve">Free </w:t>
      </w:r>
      <w:r w:rsidR="00952B46" w:rsidRPr="008C2C99">
        <w:rPr>
          <w:rFonts w:ascii="Arial" w:hAnsi="Arial" w:cs="Arial"/>
          <w:b/>
          <w:sz w:val="28"/>
          <w:szCs w:val="28"/>
        </w:rPr>
        <w:t>Resources</w:t>
      </w:r>
      <w:r w:rsidR="00D84E8D" w:rsidRPr="008C2C99">
        <w:rPr>
          <w:rFonts w:ascii="Arial" w:hAnsi="Arial" w:cs="Arial"/>
          <w:b/>
          <w:sz w:val="28"/>
          <w:szCs w:val="28"/>
        </w:rPr>
        <w:t>:</w:t>
      </w:r>
      <w:r w:rsidR="000E51A2" w:rsidRPr="008C2C99">
        <w:rPr>
          <w:rFonts w:ascii="Arial" w:hAnsi="Arial" w:cs="Arial"/>
          <w:b/>
          <w:sz w:val="28"/>
          <w:szCs w:val="28"/>
        </w:rPr>
        <w:tab/>
      </w:r>
    </w:p>
    <w:p w:rsidR="00FF1B4D" w:rsidRPr="005C1DA7" w:rsidRDefault="0027294F" w:rsidP="00BB29B7">
      <w:pPr>
        <w:pStyle w:val="ListParagraph"/>
        <w:numPr>
          <w:ilvl w:val="0"/>
          <w:numId w:val="24"/>
        </w:numPr>
        <w:spacing w:after="0"/>
        <w:rPr>
          <w:rFonts w:ascii="Arial" w:hAnsi="Arial" w:cs="Arial"/>
          <w:u w:val="single"/>
        </w:rPr>
      </w:pPr>
      <w:hyperlink r:id="rId12" w:history="1">
        <w:r w:rsidR="00FF1B4D" w:rsidRPr="005C1DA7">
          <w:rPr>
            <w:rStyle w:val="Hyperlink"/>
            <w:rFonts w:ascii="Arial" w:hAnsi="Arial" w:cs="Arial"/>
          </w:rPr>
          <w:t>http://wps.ablongman.com/ab_vandewalle_math_6/0,12312,3547876-,00.html</w:t>
        </w:r>
      </w:hyperlink>
      <w:r w:rsidR="00FF1B4D" w:rsidRPr="005C1DA7">
        <w:rPr>
          <w:rFonts w:ascii="Arial" w:hAnsi="Arial" w:cs="Arial"/>
          <w:u w:val="single"/>
        </w:rPr>
        <w:t xml:space="preserve"> </w:t>
      </w:r>
      <w:r w:rsidR="00FF1B4D" w:rsidRPr="005C1DA7">
        <w:rPr>
          <w:rFonts w:ascii="Arial" w:hAnsi="Arial" w:cs="Arial"/>
        </w:rPr>
        <w:t>Reproducible blackline masters</w:t>
      </w:r>
    </w:p>
    <w:p w:rsidR="00B04238" w:rsidRPr="00304DE7" w:rsidRDefault="0027294F" w:rsidP="00BB29B7">
      <w:pPr>
        <w:pStyle w:val="ListParagraph"/>
        <w:numPr>
          <w:ilvl w:val="0"/>
          <w:numId w:val="24"/>
        </w:numPr>
        <w:tabs>
          <w:tab w:val="left" w:pos="990"/>
          <w:tab w:val="left" w:pos="2205"/>
        </w:tabs>
        <w:spacing w:after="0" w:line="240" w:lineRule="auto"/>
        <w:rPr>
          <w:rFonts w:ascii="Arial" w:hAnsi="Arial" w:cs="Arial"/>
        </w:rPr>
      </w:pPr>
      <w:hyperlink r:id="rId13" w:history="1">
        <w:r w:rsidR="00B04238" w:rsidRPr="00550B26">
          <w:rPr>
            <w:rStyle w:val="Hyperlink"/>
            <w:rFonts w:ascii="Arial" w:hAnsi="Arial" w:cs="Arial"/>
          </w:rPr>
          <w:t>http://lrt.ednet.ns.ca/PD/BLM_Ess11/table_of_contents.htm</w:t>
        </w:r>
      </w:hyperlink>
      <w:r w:rsidR="00B04238">
        <w:rPr>
          <w:rFonts w:ascii="Arial" w:hAnsi="Arial" w:cs="Arial"/>
        </w:rPr>
        <w:t xml:space="preserve"> mathematics blackline masters </w:t>
      </w:r>
    </w:p>
    <w:p w:rsidR="004E73C6" w:rsidRDefault="0027294F" w:rsidP="00BB29B7">
      <w:pPr>
        <w:pStyle w:val="ListParagraph"/>
        <w:numPr>
          <w:ilvl w:val="0"/>
          <w:numId w:val="24"/>
        </w:numPr>
        <w:tabs>
          <w:tab w:val="left" w:pos="990"/>
        </w:tabs>
        <w:spacing w:after="0"/>
        <w:rPr>
          <w:rFonts w:ascii="Arial" w:hAnsi="Arial" w:cs="Arial"/>
        </w:rPr>
      </w:pPr>
      <w:hyperlink r:id="rId14" w:history="1">
        <w:r w:rsidR="00BB29B7" w:rsidRPr="00FE7583">
          <w:rPr>
            <w:rStyle w:val="Hyperlink"/>
            <w:rFonts w:ascii="Arial" w:hAnsi="Arial" w:cs="Arial"/>
          </w:rPr>
          <w:t>http://yourtherapysource.com/freestuff.html</w:t>
        </w:r>
      </w:hyperlink>
      <w:r w:rsidR="00BB29B7" w:rsidRPr="00FE7583">
        <w:rPr>
          <w:rFonts w:ascii="Arial" w:hAnsi="Arial" w:cs="Arial"/>
        </w:rPr>
        <w:t xml:space="preserve"> Simple activities to encourage physical activity in the classroom</w:t>
      </w:r>
    </w:p>
    <w:p w:rsidR="004E73C6" w:rsidRPr="00BA7E9A" w:rsidRDefault="0027294F" w:rsidP="004E73C6">
      <w:pPr>
        <w:pStyle w:val="ListParagraph"/>
        <w:numPr>
          <w:ilvl w:val="0"/>
          <w:numId w:val="24"/>
        </w:numPr>
        <w:spacing w:after="0"/>
        <w:rPr>
          <w:rFonts w:ascii="Arial" w:hAnsi="Arial" w:cs="Arial"/>
          <w:u w:val="single"/>
        </w:rPr>
      </w:pPr>
      <w:hyperlink r:id="rId15" w:history="1">
        <w:r w:rsidR="004E73C6" w:rsidRPr="00F872BF">
          <w:rPr>
            <w:rStyle w:val="Hyperlink"/>
            <w:rFonts w:ascii="Arial" w:hAnsi="Arial" w:cs="Arial"/>
          </w:rPr>
          <w:t>http://www.mathsolutions.com/index.cfm?page=wp9&amp;crid=56</w:t>
        </w:r>
      </w:hyperlink>
      <w:r w:rsidR="004E73C6">
        <w:rPr>
          <w:rFonts w:ascii="Arial" w:hAnsi="Arial" w:cs="Arial"/>
          <w:u w:val="single"/>
        </w:rPr>
        <w:t xml:space="preserve"> </w:t>
      </w:r>
      <w:r w:rsidR="004E73C6">
        <w:rPr>
          <w:rFonts w:ascii="Arial" w:hAnsi="Arial" w:cs="Arial"/>
        </w:rPr>
        <w:t>Free lesson plan ideas for different grade levels</w:t>
      </w:r>
    </w:p>
    <w:p w:rsidR="00F0151E" w:rsidRPr="000039E4" w:rsidRDefault="0027294F" w:rsidP="00F0151E">
      <w:pPr>
        <w:pStyle w:val="ListParagraph"/>
        <w:numPr>
          <w:ilvl w:val="0"/>
          <w:numId w:val="24"/>
        </w:numPr>
        <w:spacing w:after="0"/>
        <w:rPr>
          <w:rFonts w:ascii="Arial" w:hAnsi="Arial" w:cs="Arial"/>
        </w:rPr>
      </w:pPr>
      <w:hyperlink r:id="rId16" w:history="1">
        <w:r w:rsidR="00F0151E" w:rsidRPr="00DB6707">
          <w:rPr>
            <w:rStyle w:val="Hyperlink"/>
            <w:rFonts w:ascii="Arial" w:hAnsi="Arial" w:cs="Arial"/>
          </w:rPr>
          <w:t>http://sci.tamucc.edu/~eyoung/literature.html</w:t>
        </w:r>
      </w:hyperlink>
      <w:r w:rsidR="00F0151E">
        <w:rPr>
          <w:rFonts w:ascii="Arial" w:hAnsi="Arial" w:cs="Arial"/>
        </w:rPr>
        <w:t xml:space="preserve"> links to mathematics-related children’s literature </w:t>
      </w:r>
    </w:p>
    <w:p w:rsidR="00F0151E" w:rsidRPr="000039E4" w:rsidRDefault="00F0151E" w:rsidP="002B4BBD">
      <w:pPr>
        <w:pStyle w:val="ListParagraph"/>
        <w:numPr>
          <w:ilvl w:val="0"/>
          <w:numId w:val="24"/>
        </w:numPr>
        <w:spacing w:after="0"/>
        <w:rPr>
          <w:rFonts w:ascii="Arial" w:hAnsi="Arial" w:cs="Arial"/>
        </w:rPr>
      </w:pPr>
      <w:r>
        <w:rPr>
          <w:rFonts w:ascii="Arial" w:hAnsi="Arial" w:cs="Arial"/>
        </w:rPr>
        <w:t xml:space="preserve"> </w:t>
      </w:r>
      <w:hyperlink r:id="rId17" w:history="1">
        <w:r w:rsidR="007C3F3E" w:rsidRPr="008A31E6">
          <w:rPr>
            <w:rStyle w:val="Hyperlink"/>
            <w:rFonts w:ascii="Arial" w:hAnsi="Arial" w:cs="Arial"/>
          </w:rPr>
          <w:t>http://www.nctm.org/</w:t>
        </w:r>
      </w:hyperlink>
      <w:r w:rsidR="007C3F3E">
        <w:rPr>
          <w:rFonts w:ascii="Arial" w:hAnsi="Arial" w:cs="Arial"/>
        </w:rPr>
        <w:t xml:space="preserve"> National Council of Teachers of Mathematics</w:t>
      </w:r>
    </w:p>
    <w:p w:rsidR="00FD100A" w:rsidRDefault="0027294F" w:rsidP="00FE0BE8">
      <w:pPr>
        <w:pStyle w:val="ListParagraph"/>
        <w:numPr>
          <w:ilvl w:val="0"/>
          <w:numId w:val="24"/>
        </w:numPr>
        <w:tabs>
          <w:tab w:val="left" w:pos="2205"/>
        </w:tabs>
        <w:spacing w:after="0" w:line="240" w:lineRule="auto"/>
        <w:rPr>
          <w:rFonts w:ascii="Arial" w:hAnsi="Arial" w:cs="Arial"/>
        </w:rPr>
      </w:pPr>
      <w:hyperlink r:id="rId18" w:history="1">
        <w:r w:rsidR="00FE0BE8" w:rsidRPr="00FE0BE8">
          <w:rPr>
            <w:rStyle w:val="Hyperlink"/>
            <w:rFonts w:ascii="Arial" w:hAnsi="Arial" w:cs="Arial"/>
          </w:rPr>
          <w:t>www.k-5mathteachingresources.com</w:t>
        </w:r>
      </w:hyperlink>
      <w:r w:rsidR="00FE0BE8" w:rsidRPr="00FE0BE8">
        <w:rPr>
          <w:rFonts w:ascii="Arial" w:hAnsi="Arial" w:cs="Arial"/>
        </w:rPr>
        <w:t xml:space="preserve"> Extensive collection of free resources, math games, and hands-on math activities aligned with the Common Core State Standards for Mathematics</w:t>
      </w:r>
    </w:p>
    <w:p w:rsidR="00FD100A" w:rsidRDefault="0027294F" w:rsidP="00FD100A">
      <w:pPr>
        <w:pStyle w:val="ListParagraph"/>
        <w:numPr>
          <w:ilvl w:val="0"/>
          <w:numId w:val="24"/>
        </w:numPr>
        <w:tabs>
          <w:tab w:val="left" w:pos="2205"/>
        </w:tabs>
        <w:spacing w:after="0" w:line="240" w:lineRule="auto"/>
        <w:rPr>
          <w:rFonts w:ascii="Arial" w:hAnsi="Arial" w:cs="Arial"/>
        </w:rPr>
      </w:pPr>
      <w:hyperlink r:id="rId19" w:history="1">
        <w:r w:rsidR="00FD100A">
          <w:rPr>
            <w:rStyle w:val="Hyperlink"/>
            <w:rFonts w:ascii="Arial" w:hAnsi="Arial" w:cs="Arial"/>
          </w:rPr>
          <w:t>http://elementarymath.cmswiki.wikispaces.net/Standards+for+Mathematical+Practice</w:t>
        </w:r>
      </w:hyperlink>
      <w:r w:rsidR="00FD100A">
        <w:rPr>
          <w:rFonts w:ascii="Arial" w:hAnsi="Arial" w:cs="Arial"/>
        </w:rPr>
        <w:t xml:space="preserve"> Common Core Mathematical Practices in Spanish</w:t>
      </w:r>
    </w:p>
    <w:p w:rsidR="003800F6" w:rsidRPr="003800F6" w:rsidRDefault="0027294F" w:rsidP="003800F6">
      <w:pPr>
        <w:pStyle w:val="ListParagraph"/>
        <w:numPr>
          <w:ilvl w:val="0"/>
          <w:numId w:val="29"/>
        </w:numPr>
        <w:tabs>
          <w:tab w:val="left" w:pos="2205"/>
        </w:tabs>
        <w:spacing w:before="100" w:beforeAutospacing="1" w:after="100" w:afterAutospacing="1" w:line="240" w:lineRule="auto"/>
        <w:rPr>
          <w:rFonts w:ascii="Times New Roman" w:eastAsia="Times New Roman" w:hAnsi="Times New Roman" w:cs="Times New Roman"/>
          <w:sz w:val="24"/>
          <w:szCs w:val="24"/>
        </w:rPr>
      </w:pPr>
      <w:hyperlink r:id="rId20" w:history="1">
        <w:r w:rsidR="00555594" w:rsidRPr="003800F6">
          <w:rPr>
            <w:rStyle w:val="Hyperlink"/>
            <w:rFonts w:ascii="Arial" w:hAnsi="Arial" w:cs="Arial"/>
          </w:rPr>
          <w:t>http://mathwire.com/</w:t>
        </w:r>
      </w:hyperlink>
      <w:r w:rsidR="00555594" w:rsidRPr="003800F6">
        <w:rPr>
          <w:rFonts w:ascii="Arial" w:hAnsi="Arial" w:cs="Arial"/>
        </w:rPr>
        <w:t xml:space="preserve"> Mathematics games, activities, and resources for different grade levels </w:t>
      </w:r>
    </w:p>
    <w:p w:rsidR="00424DEC" w:rsidRDefault="0027294F"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1" w:history="1">
        <w:r w:rsidR="003800F6" w:rsidRPr="00424DEC">
          <w:rPr>
            <w:rStyle w:val="Hyperlink"/>
            <w:rFonts w:ascii="Arial" w:hAnsi="Arial" w:cs="Arial"/>
          </w:rPr>
          <w:t>http://www.pbs.org/teachers/math/</w:t>
        </w:r>
      </w:hyperlink>
      <w:r w:rsidR="003800F6" w:rsidRPr="00424DEC">
        <w:rPr>
          <w:rFonts w:ascii="Arial" w:hAnsi="Arial" w:cs="Arial"/>
        </w:rPr>
        <w:t xml:space="preserve"> </w:t>
      </w:r>
      <w:r w:rsidR="003800F6" w:rsidRPr="00424DEC">
        <w:rPr>
          <w:rFonts w:ascii="Arial" w:eastAsia="Times New Roman" w:hAnsi="Arial" w:cs="Arial"/>
        </w:rPr>
        <w:t>interactive online and offline lesson plans to engage students. Database is search</w:t>
      </w:r>
      <w:r w:rsidR="00424DEC" w:rsidRPr="00424DEC">
        <w:rPr>
          <w:rFonts w:ascii="Arial" w:eastAsia="Times New Roman" w:hAnsi="Arial" w:cs="Arial"/>
        </w:rPr>
        <w:t>able by grade level and content</w:t>
      </w:r>
    </w:p>
    <w:p w:rsidR="00424DEC" w:rsidRDefault="0027294F"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2" w:history="1">
        <w:r w:rsidR="00424DEC" w:rsidRPr="00424DEC">
          <w:rPr>
            <w:rStyle w:val="Hyperlink"/>
            <w:rFonts w:ascii="Arial" w:eastAsia="Times New Roman" w:hAnsi="Arial" w:cs="Arial"/>
          </w:rPr>
          <w:t>http://www.k8accesscenter.org/training_resources/MathWebResources.asp</w:t>
        </w:r>
      </w:hyperlink>
      <w:r w:rsidR="00424DEC" w:rsidRPr="00424DEC">
        <w:rPr>
          <w:rFonts w:ascii="Arial" w:eastAsia="Times New Roman" w:hAnsi="Arial" w:cs="Arial"/>
        </w:rPr>
        <w:t xml:space="preserve"> valuable resource including a large annotated list of free web-based math tools and activities.</w:t>
      </w:r>
    </w:p>
    <w:p w:rsidR="00A12C02" w:rsidRDefault="0027294F" w:rsidP="00424DEC">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3" w:history="1">
        <w:r w:rsidR="00A12C02" w:rsidRPr="00DF50A9">
          <w:rPr>
            <w:rStyle w:val="Hyperlink"/>
            <w:rFonts w:ascii="Arial" w:eastAsia="Times New Roman" w:hAnsi="Arial" w:cs="Arial"/>
          </w:rPr>
          <w:t>http://www.cast.org/udl/index.html</w:t>
        </w:r>
      </w:hyperlink>
      <w:r w:rsidR="00A12C02">
        <w:rPr>
          <w:rFonts w:ascii="Arial" w:eastAsia="Times New Roman" w:hAnsi="Arial" w:cs="Arial"/>
        </w:rPr>
        <w:t xml:space="preserve"> Universal Design for Learning</w:t>
      </w:r>
    </w:p>
    <w:p w:rsidR="008240C6" w:rsidRDefault="0027294F" w:rsidP="008240C6">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4" w:history="1">
        <w:r w:rsidR="008240C6">
          <w:rPr>
            <w:rStyle w:val="Hyperlink"/>
            <w:rFonts w:ascii="Arial" w:eastAsia="Times New Roman" w:hAnsi="Arial" w:cs="Arial"/>
          </w:rPr>
          <w:t>http://engageny.org/wp-content/uploads/2012/05/Shifts-for-Students-and-Parents.pdf</w:t>
        </w:r>
      </w:hyperlink>
      <w:r w:rsidR="008240C6">
        <w:rPr>
          <w:rFonts w:ascii="Arial" w:eastAsia="Times New Roman" w:hAnsi="Arial" w:cs="Arial"/>
        </w:rPr>
        <w:t xml:space="preserve"> Information for parents and students about the Shifts associated with the CCSS.</w:t>
      </w:r>
    </w:p>
    <w:p w:rsidR="00CA27F9" w:rsidRDefault="0027294F" w:rsidP="00CA27F9">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5" w:history="1">
        <w:r w:rsidR="00CA27F9" w:rsidRPr="00640D7A">
          <w:rPr>
            <w:rStyle w:val="Hyperlink"/>
            <w:rFonts w:ascii="Arial" w:eastAsia="Times New Roman" w:hAnsi="Arial" w:cs="Arial"/>
          </w:rPr>
          <w:t>http://havefunteaching.com/</w:t>
        </w:r>
      </w:hyperlink>
      <w:r w:rsidR="00CA27F9">
        <w:rPr>
          <w:rFonts w:ascii="Arial" w:eastAsia="Times New Roman" w:hAnsi="Arial" w:cs="Arial"/>
        </w:rPr>
        <w:t xml:space="preserve"> Various resources, including tools such as sets of Common Core Standards posters.  </w:t>
      </w:r>
    </w:p>
    <w:p w:rsidR="003C3762" w:rsidRDefault="0027294F" w:rsidP="00CA27F9">
      <w:pPr>
        <w:pStyle w:val="ListParagraph"/>
        <w:numPr>
          <w:ilvl w:val="0"/>
          <w:numId w:val="30"/>
        </w:numPr>
        <w:tabs>
          <w:tab w:val="left" w:pos="2205"/>
        </w:tabs>
        <w:spacing w:before="100" w:beforeAutospacing="1" w:after="100" w:afterAutospacing="1" w:line="240" w:lineRule="auto"/>
        <w:rPr>
          <w:rFonts w:ascii="Arial" w:eastAsia="Times New Roman" w:hAnsi="Arial" w:cs="Arial"/>
        </w:rPr>
      </w:pPr>
      <w:hyperlink r:id="rId26" w:history="1">
        <w:r w:rsidR="003C3762" w:rsidRPr="007917D2">
          <w:rPr>
            <w:rStyle w:val="Hyperlink"/>
            <w:rFonts w:ascii="Arial" w:eastAsia="Times New Roman" w:hAnsi="Arial" w:cs="Arial"/>
          </w:rPr>
          <w:t>http://michellef.essdack.org/links</w:t>
        </w:r>
      </w:hyperlink>
      <w:r w:rsidR="003C3762">
        <w:rPr>
          <w:rFonts w:ascii="Arial" w:eastAsia="Times New Roman" w:hAnsi="Arial" w:cs="Arial"/>
        </w:rPr>
        <w:t xml:space="preserve"> Numerous mathematics links.</w:t>
      </w:r>
    </w:p>
    <w:p w:rsidR="00A87B61" w:rsidRPr="009502BD" w:rsidRDefault="003800F6" w:rsidP="009502BD">
      <w:pPr>
        <w:tabs>
          <w:tab w:val="left" w:pos="2205"/>
        </w:tabs>
        <w:spacing w:after="0" w:line="240" w:lineRule="auto"/>
        <w:ind w:left="360"/>
        <w:rPr>
          <w:rFonts w:ascii="Arial" w:hAnsi="Arial" w:cs="Arial"/>
        </w:rPr>
      </w:pPr>
      <w:r w:rsidRPr="003800F6">
        <w:rPr>
          <w:rFonts w:ascii="Arial" w:hAnsi="Arial" w:cs="Arial"/>
        </w:rPr>
        <w:t xml:space="preserve"> </w:t>
      </w:r>
    </w:p>
    <w:p w:rsidR="005E5132"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0B09B6">
        <w:rPr>
          <w:rFonts w:ascii="Arial" w:hAnsi="Arial" w:cs="Arial"/>
          <w:b/>
          <w:sz w:val="28"/>
          <w:szCs w:val="28"/>
        </w:rPr>
        <w:t xml:space="preserve"> </w:t>
      </w:r>
      <w:r w:rsidR="005E5132">
        <w:rPr>
          <w:rFonts w:ascii="Arial" w:hAnsi="Arial" w:cs="Arial"/>
          <w:b/>
          <w:sz w:val="28"/>
          <w:szCs w:val="28"/>
        </w:rPr>
        <w:t xml:space="preserve">Math Related Literature: </w:t>
      </w:r>
    </w:p>
    <w:p w:rsidR="00A472B3" w:rsidRDefault="00A472B3" w:rsidP="000E51A2">
      <w:pPr>
        <w:tabs>
          <w:tab w:val="left" w:pos="2205"/>
        </w:tabs>
        <w:spacing w:after="0" w:line="240" w:lineRule="auto"/>
        <w:rPr>
          <w:rFonts w:ascii="Arial" w:hAnsi="Arial" w:cs="Arial"/>
          <w:b/>
          <w:sz w:val="28"/>
          <w:szCs w:val="28"/>
        </w:rPr>
      </w:pPr>
    </w:p>
    <w:p w:rsidR="00641663" w:rsidRPr="008C2C99" w:rsidRDefault="000204DD" w:rsidP="000E51A2">
      <w:pPr>
        <w:tabs>
          <w:tab w:val="left" w:pos="2205"/>
        </w:tabs>
        <w:spacing w:after="0" w:line="240" w:lineRule="auto"/>
        <w:rPr>
          <w:rFonts w:ascii="Arial" w:hAnsi="Arial" w:cs="Arial"/>
          <w:b/>
          <w:sz w:val="28"/>
          <w:szCs w:val="28"/>
        </w:rPr>
      </w:pPr>
      <w:r>
        <w:rPr>
          <w:rFonts w:ascii="Arial" w:hAnsi="Arial" w:cs="Arial"/>
          <w:b/>
          <w:sz w:val="28"/>
          <w:szCs w:val="28"/>
        </w:rPr>
        <w:t xml:space="preserve">    </w:t>
      </w:r>
      <w:r w:rsidR="000B09B6">
        <w:rPr>
          <w:rFonts w:ascii="Arial" w:hAnsi="Arial" w:cs="Arial"/>
          <w:b/>
          <w:sz w:val="28"/>
          <w:szCs w:val="28"/>
        </w:rPr>
        <w:t xml:space="preserve"> </w:t>
      </w:r>
      <w:r w:rsidR="00641663" w:rsidRPr="008C2C99">
        <w:rPr>
          <w:rFonts w:ascii="Arial" w:hAnsi="Arial" w:cs="Arial"/>
          <w:b/>
          <w:sz w:val="28"/>
          <w:szCs w:val="28"/>
        </w:rPr>
        <w:t xml:space="preserve">References: </w:t>
      </w:r>
    </w:p>
    <w:p w:rsidR="00596DCC" w:rsidRDefault="00596DCC" w:rsidP="00BB29B7">
      <w:pPr>
        <w:pStyle w:val="ListParagraph"/>
        <w:numPr>
          <w:ilvl w:val="0"/>
          <w:numId w:val="19"/>
        </w:numPr>
        <w:tabs>
          <w:tab w:val="left" w:pos="2205"/>
        </w:tabs>
        <w:spacing w:after="0" w:line="240" w:lineRule="auto"/>
        <w:rPr>
          <w:rFonts w:ascii="Arial" w:hAnsi="Arial" w:cs="Arial"/>
        </w:rPr>
      </w:pPr>
      <w:r>
        <w:rPr>
          <w:rFonts w:ascii="Arial" w:hAnsi="Arial" w:cs="Arial"/>
        </w:rPr>
        <w:t xml:space="preserve">------. 2000. </w:t>
      </w:r>
      <w:r w:rsidRPr="00596DCC">
        <w:rPr>
          <w:rFonts w:ascii="Arial" w:hAnsi="Arial" w:cs="Arial"/>
          <w:i/>
        </w:rPr>
        <w:t>Principles and Standards for School Mathematics.</w:t>
      </w:r>
      <w:r>
        <w:rPr>
          <w:rFonts w:ascii="Arial" w:hAnsi="Arial" w:cs="Arial"/>
        </w:rPr>
        <w:t xml:space="preserve"> Reston, VA: National Council of Teachers of Mathematics.</w:t>
      </w:r>
    </w:p>
    <w:p w:rsidR="005E5132" w:rsidRPr="005E5132" w:rsidRDefault="005E5132" w:rsidP="005E5132">
      <w:pPr>
        <w:tabs>
          <w:tab w:val="left" w:pos="2205"/>
        </w:tabs>
        <w:spacing w:after="0" w:line="240" w:lineRule="auto"/>
        <w:rPr>
          <w:rFonts w:ascii="Arial" w:hAnsi="Arial" w:cs="Arial"/>
        </w:rPr>
      </w:pPr>
    </w:p>
    <w:p w:rsidR="002B63AD" w:rsidRPr="00C63CAA" w:rsidRDefault="002B63AD" w:rsidP="00BB29B7">
      <w:pPr>
        <w:pStyle w:val="ListParagraph"/>
        <w:numPr>
          <w:ilvl w:val="0"/>
          <w:numId w:val="23"/>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2B63AD" w:rsidRDefault="002B63AD" w:rsidP="002B63AD">
      <w:pPr>
        <w:pStyle w:val="ListParagraph"/>
        <w:spacing w:after="0" w:line="240" w:lineRule="auto"/>
      </w:pPr>
      <w:r w:rsidRPr="00C63CAA">
        <w:rPr>
          <w:rFonts w:ascii="Arial" w:hAnsi="Arial" w:cs="Arial"/>
          <w:color w:val="000000"/>
        </w:rPr>
        <w:t xml:space="preserve"> </w:t>
      </w:r>
      <w:hyperlink r:id="rId27" w:history="1">
        <w:r w:rsidRPr="00C63CAA">
          <w:rPr>
            <w:rStyle w:val="Hyperlink"/>
            <w:rFonts w:ascii="Arial" w:hAnsi="Arial" w:cs="Arial"/>
            <w:color w:val="000000"/>
          </w:rPr>
          <w:t>http://www.azed.gov/standards-practices/common-standards/</w:t>
        </w:r>
      </w:hyperlink>
      <w:r>
        <w:t xml:space="preserve"> </w:t>
      </w:r>
    </w:p>
    <w:p w:rsidR="00AD58DC" w:rsidRDefault="00AD58DC" w:rsidP="002B63AD">
      <w:pPr>
        <w:pStyle w:val="ListParagraph"/>
        <w:spacing w:after="0" w:line="240" w:lineRule="auto"/>
      </w:pPr>
    </w:p>
    <w:p w:rsidR="000D1DD2" w:rsidRPr="00C63CAA" w:rsidRDefault="000D1DD2" w:rsidP="000D1DD2">
      <w:pPr>
        <w:pStyle w:val="ListParagraph"/>
        <w:numPr>
          <w:ilvl w:val="0"/>
          <w:numId w:val="23"/>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Oberdorf,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0D1DD2" w:rsidRPr="00C63CAA" w:rsidRDefault="000D1DD2" w:rsidP="000D1DD2">
      <w:pPr>
        <w:pStyle w:val="ListParagraph"/>
        <w:ind w:left="360"/>
        <w:rPr>
          <w:rFonts w:ascii="Arial" w:hAnsi="Arial" w:cs="Arial"/>
          <w:color w:val="000000"/>
        </w:rPr>
      </w:pPr>
    </w:p>
    <w:p w:rsidR="000D1DD2" w:rsidRDefault="003A1FEF" w:rsidP="000D1DD2">
      <w:pPr>
        <w:pStyle w:val="ListParagraph"/>
        <w:numPr>
          <w:ilvl w:val="0"/>
          <w:numId w:val="23"/>
        </w:numPr>
        <w:spacing w:after="0" w:line="240" w:lineRule="auto"/>
        <w:rPr>
          <w:rFonts w:ascii="Arial" w:hAnsi="Arial" w:cs="Arial"/>
          <w:bCs/>
          <w:color w:val="000000"/>
        </w:rPr>
      </w:pPr>
      <w:r>
        <w:rPr>
          <w:rFonts w:ascii="Arial" w:hAnsi="Arial" w:cs="Arial"/>
          <w:bCs/>
          <w:color w:val="000000"/>
        </w:rPr>
        <w:lastRenderedPageBreak/>
        <w:t>Burns, M</w:t>
      </w:r>
      <w:r w:rsidR="000D1DD2" w:rsidRPr="00C63CAA">
        <w:rPr>
          <w:rFonts w:ascii="Arial" w:hAnsi="Arial" w:cs="Arial"/>
          <w:bCs/>
          <w:color w:val="000000"/>
        </w:rPr>
        <w:t>. (</w:t>
      </w:r>
      <w:proofErr w:type="gramStart"/>
      <w:r w:rsidR="000D1DD2" w:rsidRPr="00C63CAA">
        <w:rPr>
          <w:rFonts w:ascii="Arial" w:hAnsi="Arial" w:cs="Arial"/>
          <w:bCs/>
          <w:color w:val="000000"/>
        </w:rPr>
        <w:t>2007 )</w:t>
      </w:r>
      <w:proofErr w:type="gramEnd"/>
      <w:r w:rsidR="000D1DD2" w:rsidRPr="00C63CAA">
        <w:rPr>
          <w:rFonts w:ascii="Arial" w:hAnsi="Arial" w:cs="Arial"/>
          <w:bCs/>
          <w:color w:val="000000"/>
        </w:rPr>
        <w:t xml:space="preserve"> </w:t>
      </w:r>
      <w:r w:rsidR="000D1DD2" w:rsidRPr="00C63CAA">
        <w:rPr>
          <w:rFonts w:ascii="Arial" w:hAnsi="Arial" w:cs="Arial"/>
          <w:bCs/>
          <w:i/>
          <w:color w:val="000000"/>
        </w:rPr>
        <w:t>About Teaching Mathematics: A K-8 Resource</w:t>
      </w:r>
      <w:r w:rsidR="000D1DD2" w:rsidRPr="00C63CAA">
        <w:rPr>
          <w:rFonts w:ascii="Arial" w:hAnsi="Arial" w:cs="Arial"/>
          <w:bCs/>
          <w:color w:val="000000"/>
        </w:rPr>
        <w:t>. Sausalito, CA: Math Solutions Publications.</w:t>
      </w:r>
    </w:p>
    <w:p w:rsidR="00AD58DC" w:rsidRDefault="00AD58DC" w:rsidP="002B63AD">
      <w:pPr>
        <w:pStyle w:val="ListParagraph"/>
        <w:spacing w:after="0" w:line="240" w:lineRule="auto"/>
        <w:rPr>
          <w:rFonts w:ascii="Arial" w:hAnsi="Arial" w:cs="Arial"/>
          <w:color w:val="000000"/>
        </w:rPr>
      </w:pPr>
    </w:p>
    <w:p w:rsidR="003A1FEF" w:rsidRDefault="00576F14" w:rsidP="003A1FEF">
      <w:pPr>
        <w:pStyle w:val="ListParagraph"/>
        <w:numPr>
          <w:ilvl w:val="0"/>
          <w:numId w:val="19"/>
        </w:numPr>
        <w:tabs>
          <w:tab w:val="left" w:pos="2205"/>
        </w:tabs>
        <w:spacing w:after="0" w:line="240" w:lineRule="auto"/>
        <w:rPr>
          <w:rFonts w:ascii="Arial" w:hAnsi="Arial" w:cs="Arial"/>
        </w:rPr>
      </w:pPr>
      <w:r w:rsidRPr="003A1FEF">
        <w:rPr>
          <w:rFonts w:ascii="Arial" w:hAnsi="Arial" w:cs="Arial"/>
        </w:rPr>
        <w:t xml:space="preserve">North Carolina </w:t>
      </w:r>
      <w:r w:rsidR="00D174B8" w:rsidRPr="003A1FEF">
        <w:rPr>
          <w:rFonts w:ascii="Arial" w:hAnsi="Arial" w:cs="Arial"/>
        </w:rPr>
        <w:t xml:space="preserve">Department of Public Instruction. Web. February 2012. </w:t>
      </w:r>
      <w:r w:rsidR="003A1FEF" w:rsidRPr="00BD523D">
        <w:rPr>
          <w:rFonts w:ascii="Arial" w:hAnsi="Arial" w:cs="Arial"/>
        </w:rPr>
        <w:t>North Carolina Department of Public Instruction. Web. February 2012</w:t>
      </w:r>
      <w:r w:rsidR="003A1FEF" w:rsidRPr="00BD523D">
        <w:t xml:space="preserve"> </w:t>
      </w:r>
      <w:hyperlink r:id="rId28" w:anchor="unmath" w:history="1">
        <w:r w:rsidR="003A1FEF" w:rsidRPr="00790CC9">
          <w:rPr>
            <w:rStyle w:val="Hyperlink"/>
            <w:rFonts w:ascii="Arial" w:hAnsi="Arial" w:cs="Arial"/>
          </w:rPr>
          <w:t>http://www.ncpublicschools.org/acre/standards/common-core-tools/#unmath</w:t>
        </w:r>
      </w:hyperlink>
      <w:r w:rsidR="003A1FEF">
        <w:rPr>
          <w:rFonts w:ascii="Arial" w:hAnsi="Arial" w:cs="Arial"/>
        </w:rPr>
        <w:t xml:space="preserve"> </w:t>
      </w:r>
    </w:p>
    <w:p w:rsidR="007861B6" w:rsidRPr="003A1FEF" w:rsidRDefault="007861B6" w:rsidP="003A1FEF">
      <w:pPr>
        <w:pStyle w:val="ListParagraph"/>
        <w:tabs>
          <w:tab w:val="left" w:pos="2205"/>
        </w:tabs>
        <w:spacing w:after="0" w:line="240" w:lineRule="auto"/>
        <w:rPr>
          <w:rFonts w:ascii="Arial" w:hAnsi="Arial" w:cs="Arial"/>
        </w:rPr>
      </w:pPr>
    </w:p>
    <w:p w:rsidR="007861B6" w:rsidRPr="00D61769" w:rsidRDefault="007861B6" w:rsidP="007861B6">
      <w:pPr>
        <w:pStyle w:val="ListParagraph"/>
        <w:numPr>
          <w:ilvl w:val="0"/>
          <w:numId w:val="19"/>
        </w:numPr>
        <w:spacing w:after="0" w:line="240" w:lineRule="auto"/>
        <w:rPr>
          <w:rFonts w:ascii="Arial" w:hAnsi="Arial" w:cs="Arial"/>
          <w:i/>
        </w:rPr>
      </w:pPr>
      <w:r w:rsidRPr="003552B9">
        <w:rPr>
          <w:rFonts w:ascii="Arial" w:hAnsi="Arial" w:cs="Arial"/>
        </w:rPr>
        <w:t xml:space="preserve">Van de Walle, J. A., </w:t>
      </w:r>
      <w:proofErr w:type="spellStart"/>
      <w:r w:rsidRPr="003552B9">
        <w:rPr>
          <w:rFonts w:ascii="Arial" w:hAnsi="Arial" w:cs="Arial"/>
        </w:rPr>
        <w:t>Lovin</w:t>
      </w:r>
      <w:proofErr w:type="spellEnd"/>
      <w:r w:rsidRPr="003552B9">
        <w:rPr>
          <w:rFonts w:ascii="Arial" w:hAnsi="Arial" w:cs="Arial"/>
        </w:rPr>
        <w:t xml:space="preserve">, J. H. (2006). </w:t>
      </w:r>
      <w:r w:rsidRPr="003552B9">
        <w:rPr>
          <w:rFonts w:ascii="Arial" w:hAnsi="Arial" w:cs="Arial"/>
          <w:i/>
        </w:rPr>
        <w:t xml:space="preserve">Teaching Student-Centered mathematics, Grades K-3. </w:t>
      </w:r>
      <w:r w:rsidRPr="003552B9">
        <w:rPr>
          <w:rFonts w:ascii="Arial" w:hAnsi="Arial" w:cs="Arial"/>
        </w:rPr>
        <w:t>Boston, MASS: Pearson Education, I</w:t>
      </w:r>
      <w:r>
        <w:rPr>
          <w:rFonts w:ascii="Arial" w:hAnsi="Arial" w:cs="Arial"/>
        </w:rPr>
        <w:t>nc.</w:t>
      </w:r>
    </w:p>
    <w:p w:rsidR="007861B6" w:rsidRDefault="007861B6" w:rsidP="007861B6">
      <w:pPr>
        <w:spacing w:after="0" w:line="240" w:lineRule="auto"/>
        <w:rPr>
          <w:rFonts w:ascii="Arial" w:hAnsi="Arial" w:cs="Arial"/>
          <w:i/>
        </w:rPr>
      </w:pPr>
    </w:p>
    <w:p w:rsidR="00B44155" w:rsidRPr="00B44155" w:rsidRDefault="00B44155" w:rsidP="00B44155">
      <w:pPr>
        <w:pStyle w:val="ListParagraph"/>
        <w:rPr>
          <w:rFonts w:ascii="Arial" w:hAnsi="Arial" w:cs="Arial"/>
        </w:rPr>
      </w:pPr>
    </w:p>
    <w:p w:rsidR="005E5132" w:rsidRPr="008F6534" w:rsidRDefault="00596DCC" w:rsidP="00120161">
      <w:pPr>
        <w:pStyle w:val="ListParagraph"/>
        <w:tabs>
          <w:tab w:val="left" w:pos="2205"/>
        </w:tabs>
        <w:spacing w:after="0" w:line="240" w:lineRule="auto"/>
        <w:rPr>
          <w:rFonts w:ascii="Arial" w:hAnsi="Arial" w:cs="Arial"/>
        </w:rPr>
      </w:pPr>
      <w:r w:rsidRPr="008F6534">
        <w:rPr>
          <w:rFonts w:ascii="Arial" w:hAnsi="Arial" w:cs="Arial"/>
        </w:rPr>
        <w:t xml:space="preserve"> </w:t>
      </w:r>
    </w:p>
    <w:sectPr w:rsidR="005E5132" w:rsidRPr="008F6534" w:rsidSect="006303C1">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9D9" w:rsidRDefault="003949D9" w:rsidP="00194518">
      <w:pPr>
        <w:spacing w:after="0" w:line="240" w:lineRule="auto"/>
      </w:pPr>
      <w:r>
        <w:separator/>
      </w:r>
    </w:p>
  </w:endnote>
  <w:endnote w:type="continuationSeparator" w:id="0">
    <w:p w:rsidR="003949D9" w:rsidRDefault="003949D9"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3949D9" w:rsidRDefault="003949D9" w:rsidP="00194518">
            <w:pPr>
              <w:pStyle w:val="Footer"/>
            </w:pPr>
            <w:r>
              <w:t xml:space="preserve">                                                                       </w:t>
            </w:r>
            <w:r w:rsidR="001D1EBB">
              <w:rPr>
                <w:noProof/>
              </w:rPr>
              <w:drawing>
                <wp:inline distT="0" distB="0" distL="0" distR="0">
                  <wp:extent cx="2413000" cy="508000"/>
                  <wp:effectExtent l="19050" t="0" r="6350" b="0"/>
                  <wp:docPr id="6" name="Picture 4" descr="Copyright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_orig.jpg"/>
                          <pic:cNvPicPr/>
                        </pic:nvPicPr>
                        <pic:blipFill>
                          <a:blip r:embed="rId1"/>
                          <a:stretch>
                            <a:fillRect/>
                          </a:stretch>
                        </pic:blipFill>
                        <pic:spPr>
                          <a:xfrm>
                            <a:off x="0" y="0"/>
                            <a:ext cx="2413000" cy="508000"/>
                          </a:xfrm>
                          <a:prstGeom prst="rect">
                            <a:avLst/>
                          </a:prstGeom>
                        </pic:spPr>
                      </pic:pic>
                    </a:graphicData>
                  </a:graphic>
                </wp:inline>
              </w:drawing>
            </w:r>
            <w:r>
              <w:t xml:space="preserve">                                                          April 22, 2013                                                                                                Page </w:t>
            </w:r>
            <w:r w:rsidR="0027294F">
              <w:rPr>
                <w:b/>
                <w:sz w:val="24"/>
                <w:szCs w:val="24"/>
              </w:rPr>
              <w:fldChar w:fldCharType="begin"/>
            </w:r>
            <w:r>
              <w:rPr>
                <w:b/>
              </w:rPr>
              <w:instrText xml:space="preserve"> PAGE </w:instrText>
            </w:r>
            <w:r w:rsidR="0027294F">
              <w:rPr>
                <w:b/>
                <w:sz w:val="24"/>
                <w:szCs w:val="24"/>
              </w:rPr>
              <w:fldChar w:fldCharType="separate"/>
            </w:r>
            <w:r w:rsidR="001D1EBB">
              <w:rPr>
                <w:b/>
                <w:noProof/>
              </w:rPr>
              <w:t>1</w:t>
            </w:r>
            <w:r w:rsidR="0027294F">
              <w:rPr>
                <w:b/>
                <w:sz w:val="24"/>
                <w:szCs w:val="24"/>
              </w:rPr>
              <w:fldChar w:fldCharType="end"/>
            </w:r>
            <w:r>
              <w:t xml:space="preserve"> of </w:t>
            </w:r>
            <w:r w:rsidR="0027294F">
              <w:rPr>
                <w:b/>
                <w:sz w:val="24"/>
                <w:szCs w:val="24"/>
              </w:rPr>
              <w:fldChar w:fldCharType="begin"/>
            </w:r>
            <w:r>
              <w:rPr>
                <w:b/>
              </w:rPr>
              <w:instrText xml:space="preserve"> NUMPAGES  </w:instrText>
            </w:r>
            <w:r w:rsidR="0027294F">
              <w:rPr>
                <w:b/>
                <w:sz w:val="24"/>
                <w:szCs w:val="24"/>
              </w:rPr>
              <w:fldChar w:fldCharType="separate"/>
            </w:r>
            <w:r w:rsidR="001D1EBB">
              <w:rPr>
                <w:b/>
                <w:noProof/>
              </w:rPr>
              <w:t>18</w:t>
            </w:r>
            <w:r w:rsidR="0027294F">
              <w:rPr>
                <w:b/>
                <w:sz w:val="24"/>
                <w:szCs w:val="24"/>
              </w:rPr>
              <w:fldChar w:fldCharType="end"/>
            </w:r>
          </w:p>
        </w:sdtContent>
      </w:sdt>
    </w:sdtContent>
  </w:sdt>
  <w:p w:rsidR="003949D9" w:rsidRDefault="003949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9D9" w:rsidRDefault="003949D9" w:rsidP="00194518">
      <w:pPr>
        <w:spacing w:after="0" w:line="240" w:lineRule="auto"/>
      </w:pPr>
      <w:r>
        <w:separator/>
      </w:r>
    </w:p>
  </w:footnote>
  <w:footnote w:type="continuationSeparator" w:id="0">
    <w:p w:rsidR="003949D9" w:rsidRDefault="003949D9"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9D9" w:rsidRDefault="0027294F" w:rsidP="00EA223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Arial" w:eastAsia="Calibri"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3949D9">
          <w:rPr>
            <w:rFonts w:ascii="Arial" w:eastAsia="Calibri" w:hAnsi="Arial" w:cs="Arial"/>
            <w:b/>
            <w:sz w:val="32"/>
            <w:szCs w:val="32"/>
          </w:rPr>
          <w:t>Grade 1: Unit 1.MD.B.3, Tell and Write Time</w:t>
        </w:r>
      </w:sdtContent>
    </w:sdt>
  </w:p>
  <w:p w:rsidR="003949D9" w:rsidRDefault="003949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CC6"/>
    <w:multiLevelType w:val="multilevel"/>
    <w:tmpl w:val="DF58B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03D88"/>
    <w:multiLevelType w:val="hybridMultilevel"/>
    <w:tmpl w:val="895ACA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676168D"/>
    <w:multiLevelType w:val="hybridMultilevel"/>
    <w:tmpl w:val="AE7EB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A15DF"/>
    <w:multiLevelType w:val="hybridMultilevel"/>
    <w:tmpl w:val="E6DC05DC"/>
    <w:lvl w:ilvl="0" w:tplc="06A678F6">
      <w:start w:val="1"/>
      <w:numFmt w:val="bullet"/>
      <w:lvlText w:val=""/>
      <w:lvlJc w:val="left"/>
      <w:pPr>
        <w:ind w:left="900" w:hanging="360"/>
      </w:pPr>
      <w:rPr>
        <w:rFonts w:ascii="Symbol" w:hAnsi="Symbol" w:hint="default"/>
        <w:color w:val="FF0000"/>
        <w:sz w:val="22"/>
        <w:szCs w:val="22"/>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071573E1"/>
    <w:multiLevelType w:val="hybridMultilevel"/>
    <w:tmpl w:val="8CDA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18266F"/>
    <w:multiLevelType w:val="hybridMultilevel"/>
    <w:tmpl w:val="BE1E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5D12FB"/>
    <w:multiLevelType w:val="hybridMultilevel"/>
    <w:tmpl w:val="CA36F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2894727"/>
    <w:multiLevelType w:val="hybridMultilevel"/>
    <w:tmpl w:val="A85AEFC4"/>
    <w:lvl w:ilvl="0" w:tplc="0058906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3927056"/>
    <w:multiLevelType w:val="hybridMultilevel"/>
    <w:tmpl w:val="F994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9F3892"/>
    <w:multiLevelType w:val="hybridMultilevel"/>
    <w:tmpl w:val="4E2EC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5214A"/>
    <w:multiLevelType w:val="hybridMultilevel"/>
    <w:tmpl w:val="B6DEF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047C5A"/>
    <w:multiLevelType w:val="hybridMultilevel"/>
    <w:tmpl w:val="A816BEC4"/>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2D08B1"/>
    <w:multiLevelType w:val="hybridMultilevel"/>
    <w:tmpl w:val="23CE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C50FF"/>
    <w:multiLevelType w:val="hybridMultilevel"/>
    <w:tmpl w:val="3B908DBA"/>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1C7BB0"/>
    <w:multiLevelType w:val="hybridMultilevel"/>
    <w:tmpl w:val="D9064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27D2125"/>
    <w:multiLevelType w:val="hybridMultilevel"/>
    <w:tmpl w:val="A21444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3F62F72"/>
    <w:multiLevelType w:val="hybridMultilevel"/>
    <w:tmpl w:val="C7C8F99A"/>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79494A"/>
    <w:multiLevelType w:val="hybridMultilevel"/>
    <w:tmpl w:val="A92EE41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810B1B"/>
    <w:multiLevelType w:val="hybridMultilevel"/>
    <w:tmpl w:val="EEE6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92489F"/>
    <w:multiLevelType w:val="multilevel"/>
    <w:tmpl w:val="817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6D5604"/>
    <w:multiLevelType w:val="hybridMultilevel"/>
    <w:tmpl w:val="389C1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845F2F"/>
    <w:multiLevelType w:val="hybridMultilevel"/>
    <w:tmpl w:val="3CD65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7CC0FD7"/>
    <w:multiLevelType w:val="hybridMultilevel"/>
    <w:tmpl w:val="A48E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BA60AB"/>
    <w:multiLevelType w:val="hybridMultilevel"/>
    <w:tmpl w:val="13EA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D25759"/>
    <w:multiLevelType w:val="hybridMultilevel"/>
    <w:tmpl w:val="73AA9E98"/>
    <w:lvl w:ilvl="0" w:tplc="52142006">
      <w:start w:val="1"/>
      <w:numFmt w:val="bullet"/>
      <w:lvlText w:val=""/>
      <w:lvlJc w:val="left"/>
      <w:pPr>
        <w:ind w:left="225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55921A5E"/>
    <w:multiLevelType w:val="hybridMultilevel"/>
    <w:tmpl w:val="7E54FF40"/>
    <w:lvl w:ilvl="0" w:tplc="00589066">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89E75E5"/>
    <w:multiLevelType w:val="hybridMultilevel"/>
    <w:tmpl w:val="622EEDC2"/>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5A1255"/>
    <w:multiLevelType w:val="hybridMultilevel"/>
    <w:tmpl w:val="8588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6969CF"/>
    <w:multiLevelType w:val="hybridMultilevel"/>
    <w:tmpl w:val="10E44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E3280D"/>
    <w:multiLevelType w:val="hybridMultilevel"/>
    <w:tmpl w:val="E22675B8"/>
    <w:lvl w:ilvl="0" w:tplc="00589066">
      <w:start w:val="1"/>
      <w:numFmt w:val="bullet"/>
      <w:lvlText w:val="○"/>
      <w:lvlJc w:val="left"/>
      <w:pPr>
        <w:ind w:left="720" w:hanging="360"/>
      </w:pPr>
      <w:rPr>
        <w:rFonts w:ascii="Courier New" w:hAnsi="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A76AD2"/>
    <w:multiLevelType w:val="hybridMultilevel"/>
    <w:tmpl w:val="9E56C83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nsid w:val="72F162AD"/>
    <w:multiLevelType w:val="hybridMultilevel"/>
    <w:tmpl w:val="8BAE017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8C01E2E"/>
    <w:multiLevelType w:val="hybridMultilevel"/>
    <w:tmpl w:val="FD64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8C577E"/>
    <w:multiLevelType w:val="hybridMultilevel"/>
    <w:tmpl w:val="F7A049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D4F1C9B"/>
    <w:multiLevelType w:val="hybridMultilevel"/>
    <w:tmpl w:val="353A6EE4"/>
    <w:lvl w:ilvl="0" w:tplc="B5948F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EA66C1B"/>
    <w:multiLevelType w:val="hybridMultilevel"/>
    <w:tmpl w:val="2E386A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5"/>
  </w:num>
  <w:num w:numId="2">
    <w:abstractNumId w:val="19"/>
  </w:num>
  <w:num w:numId="3">
    <w:abstractNumId w:val="17"/>
  </w:num>
  <w:num w:numId="4">
    <w:abstractNumId w:val="35"/>
  </w:num>
  <w:num w:numId="5">
    <w:abstractNumId w:val="32"/>
  </w:num>
  <w:num w:numId="6">
    <w:abstractNumId w:val="7"/>
  </w:num>
  <w:num w:numId="7">
    <w:abstractNumId w:val="20"/>
  </w:num>
  <w:num w:numId="8">
    <w:abstractNumId w:val="5"/>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4"/>
  </w:num>
  <w:num w:numId="12">
    <w:abstractNumId w:val="16"/>
  </w:num>
  <w:num w:numId="13">
    <w:abstractNumId w:val="1"/>
  </w:num>
  <w:num w:numId="14">
    <w:abstractNumId w:val="2"/>
  </w:num>
  <w:num w:numId="15">
    <w:abstractNumId w:val="23"/>
  </w:num>
  <w:num w:numId="16">
    <w:abstractNumId w:val="38"/>
  </w:num>
  <w:num w:numId="17">
    <w:abstractNumId w:val="39"/>
  </w:num>
  <w:num w:numId="18">
    <w:abstractNumId w:val="28"/>
  </w:num>
  <w:num w:numId="19">
    <w:abstractNumId w:val="10"/>
  </w:num>
  <w:num w:numId="20">
    <w:abstractNumId w:val="9"/>
  </w:num>
  <w:num w:numId="21">
    <w:abstractNumId w:val="30"/>
  </w:num>
  <w:num w:numId="22">
    <w:abstractNumId w:val="12"/>
  </w:num>
  <w:num w:numId="23">
    <w:abstractNumId w:val="27"/>
  </w:num>
  <w:num w:numId="24">
    <w:abstractNumId w:val="14"/>
  </w:num>
  <w:num w:numId="25">
    <w:abstractNumId w:val="33"/>
  </w:num>
  <w:num w:numId="26">
    <w:abstractNumId w:val="26"/>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4"/>
  </w:num>
  <w:num w:numId="30">
    <w:abstractNumId w:val="0"/>
  </w:num>
  <w:num w:numId="31">
    <w:abstractNumId w:val="41"/>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num>
  <w:num w:numId="35">
    <w:abstractNumId w:val="22"/>
  </w:num>
  <w:num w:numId="36">
    <w:abstractNumId w:val="40"/>
  </w:num>
  <w:num w:numId="37">
    <w:abstractNumId w:val="31"/>
  </w:num>
  <w:num w:numId="38">
    <w:abstractNumId w:val="21"/>
  </w:num>
  <w:num w:numId="39">
    <w:abstractNumId w:val="37"/>
  </w:num>
  <w:num w:numId="40">
    <w:abstractNumId w:val="13"/>
  </w:num>
  <w:num w:numId="41">
    <w:abstractNumId w:val="15"/>
  </w:num>
  <w:num w:numId="42">
    <w:abstractNumId w:val="6"/>
  </w:num>
  <w:num w:numId="43">
    <w:abstractNumId w:val="11"/>
  </w:num>
  <w:num w:numId="44">
    <w:abstractNumId w:val="3"/>
  </w:num>
  <w:num w:numId="45">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84321">
      <o:colormenu v:ext="edit" fillcolor="#7030a0" strokecolor="none"/>
    </o:shapedefaults>
  </w:hdrShapeDefaults>
  <w:footnotePr>
    <w:footnote w:id="-1"/>
    <w:footnote w:id="0"/>
  </w:footnotePr>
  <w:endnotePr>
    <w:endnote w:id="-1"/>
    <w:endnote w:id="0"/>
  </w:endnotePr>
  <w:compat/>
  <w:rsids>
    <w:rsidRoot w:val="005B545F"/>
    <w:rsid w:val="000123FF"/>
    <w:rsid w:val="000152EF"/>
    <w:rsid w:val="00016A52"/>
    <w:rsid w:val="0001793A"/>
    <w:rsid w:val="00020043"/>
    <w:rsid w:val="000204DD"/>
    <w:rsid w:val="00020DF5"/>
    <w:rsid w:val="00020E9B"/>
    <w:rsid w:val="0002160E"/>
    <w:rsid w:val="00021DFB"/>
    <w:rsid w:val="000229EE"/>
    <w:rsid w:val="00022FA4"/>
    <w:rsid w:val="00027116"/>
    <w:rsid w:val="00030407"/>
    <w:rsid w:val="000307AB"/>
    <w:rsid w:val="0003316A"/>
    <w:rsid w:val="00033276"/>
    <w:rsid w:val="000404CE"/>
    <w:rsid w:val="00045B94"/>
    <w:rsid w:val="00054F30"/>
    <w:rsid w:val="000570BC"/>
    <w:rsid w:val="00062000"/>
    <w:rsid w:val="00062A15"/>
    <w:rsid w:val="00065BE9"/>
    <w:rsid w:val="00067D8A"/>
    <w:rsid w:val="00071BD7"/>
    <w:rsid w:val="00071DE3"/>
    <w:rsid w:val="00073ECE"/>
    <w:rsid w:val="0007430D"/>
    <w:rsid w:val="0007450D"/>
    <w:rsid w:val="00086688"/>
    <w:rsid w:val="000905D1"/>
    <w:rsid w:val="00090DF0"/>
    <w:rsid w:val="00092F61"/>
    <w:rsid w:val="000951C4"/>
    <w:rsid w:val="000A1184"/>
    <w:rsid w:val="000A1BBC"/>
    <w:rsid w:val="000A2B1E"/>
    <w:rsid w:val="000A3201"/>
    <w:rsid w:val="000A4CE1"/>
    <w:rsid w:val="000A7561"/>
    <w:rsid w:val="000B09B6"/>
    <w:rsid w:val="000B159F"/>
    <w:rsid w:val="000B1A4A"/>
    <w:rsid w:val="000B1B03"/>
    <w:rsid w:val="000B2D67"/>
    <w:rsid w:val="000B617C"/>
    <w:rsid w:val="000B752D"/>
    <w:rsid w:val="000C06A0"/>
    <w:rsid w:val="000C41F4"/>
    <w:rsid w:val="000C5374"/>
    <w:rsid w:val="000D0853"/>
    <w:rsid w:val="000D1DD2"/>
    <w:rsid w:val="000D2B5E"/>
    <w:rsid w:val="000E081C"/>
    <w:rsid w:val="000E1EE8"/>
    <w:rsid w:val="000E3C75"/>
    <w:rsid w:val="000E42F5"/>
    <w:rsid w:val="000E51A2"/>
    <w:rsid w:val="000E5984"/>
    <w:rsid w:val="000E6391"/>
    <w:rsid w:val="000E65A7"/>
    <w:rsid w:val="000E6B9E"/>
    <w:rsid w:val="000E726B"/>
    <w:rsid w:val="000E788C"/>
    <w:rsid w:val="000F0C77"/>
    <w:rsid w:val="000F210C"/>
    <w:rsid w:val="000F2420"/>
    <w:rsid w:val="000F287B"/>
    <w:rsid w:val="000F39A2"/>
    <w:rsid w:val="000F4F11"/>
    <w:rsid w:val="000F5586"/>
    <w:rsid w:val="000F559C"/>
    <w:rsid w:val="001009E9"/>
    <w:rsid w:val="00103F5D"/>
    <w:rsid w:val="0010785E"/>
    <w:rsid w:val="00107F91"/>
    <w:rsid w:val="00110F68"/>
    <w:rsid w:val="0011248D"/>
    <w:rsid w:val="00117512"/>
    <w:rsid w:val="00117E41"/>
    <w:rsid w:val="00120161"/>
    <w:rsid w:val="0012308C"/>
    <w:rsid w:val="0012473E"/>
    <w:rsid w:val="001263D8"/>
    <w:rsid w:val="00132269"/>
    <w:rsid w:val="00132847"/>
    <w:rsid w:val="001335C8"/>
    <w:rsid w:val="00133819"/>
    <w:rsid w:val="00133C0C"/>
    <w:rsid w:val="0014233F"/>
    <w:rsid w:val="001431A0"/>
    <w:rsid w:val="00147A18"/>
    <w:rsid w:val="0015148F"/>
    <w:rsid w:val="00151C7E"/>
    <w:rsid w:val="00154F56"/>
    <w:rsid w:val="00161290"/>
    <w:rsid w:val="00162902"/>
    <w:rsid w:val="00163F87"/>
    <w:rsid w:val="00165130"/>
    <w:rsid w:val="00165629"/>
    <w:rsid w:val="00171EC1"/>
    <w:rsid w:val="001738FB"/>
    <w:rsid w:val="00177A04"/>
    <w:rsid w:val="00177C4D"/>
    <w:rsid w:val="00180629"/>
    <w:rsid w:val="00183AA6"/>
    <w:rsid w:val="00185BCE"/>
    <w:rsid w:val="00186514"/>
    <w:rsid w:val="0018737F"/>
    <w:rsid w:val="00187B30"/>
    <w:rsid w:val="00187BEA"/>
    <w:rsid w:val="00187C89"/>
    <w:rsid w:val="00187F8D"/>
    <w:rsid w:val="00192AB2"/>
    <w:rsid w:val="001932E2"/>
    <w:rsid w:val="00194518"/>
    <w:rsid w:val="001962C5"/>
    <w:rsid w:val="001A1006"/>
    <w:rsid w:val="001A5B48"/>
    <w:rsid w:val="001A7885"/>
    <w:rsid w:val="001A7EBF"/>
    <w:rsid w:val="001B0AA3"/>
    <w:rsid w:val="001B272E"/>
    <w:rsid w:val="001C13F1"/>
    <w:rsid w:val="001C1C72"/>
    <w:rsid w:val="001C219A"/>
    <w:rsid w:val="001C2A3F"/>
    <w:rsid w:val="001C418D"/>
    <w:rsid w:val="001C4E6C"/>
    <w:rsid w:val="001C5B43"/>
    <w:rsid w:val="001C5E57"/>
    <w:rsid w:val="001C64D2"/>
    <w:rsid w:val="001C67CF"/>
    <w:rsid w:val="001C71B3"/>
    <w:rsid w:val="001D02E8"/>
    <w:rsid w:val="001D1EBB"/>
    <w:rsid w:val="001D3BDA"/>
    <w:rsid w:val="001D5768"/>
    <w:rsid w:val="001E5092"/>
    <w:rsid w:val="001E7AEA"/>
    <w:rsid w:val="001F010C"/>
    <w:rsid w:val="001F1B6D"/>
    <w:rsid w:val="001F2625"/>
    <w:rsid w:val="001F63D0"/>
    <w:rsid w:val="002045F1"/>
    <w:rsid w:val="002065C8"/>
    <w:rsid w:val="0020664B"/>
    <w:rsid w:val="00206A8A"/>
    <w:rsid w:val="00206EA0"/>
    <w:rsid w:val="00207B11"/>
    <w:rsid w:val="00211951"/>
    <w:rsid w:val="00212AC6"/>
    <w:rsid w:val="00215F9B"/>
    <w:rsid w:val="00220656"/>
    <w:rsid w:val="00222842"/>
    <w:rsid w:val="002256C6"/>
    <w:rsid w:val="00231518"/>
    <w:rsid w:val="00231DD1"/>
    <w:rsid w:val="00232197"/>
    <w:rsid w:val="0023312D"/>
    <w:rsid w:val="002353CD"/>
    <w:rsid w:val="00237A08"/>
    <w:rsid w:val="00240EF5"/>
    <w:rsid w:val="002428B1"/>
    <w:rsid w:val="00250AB3"/>
    <w:rsid w:val="00250DEC"/>
    <w:rsid w:val="0025234C"/>
    <w:rsid w:val="0025268D"/>
    <w:rsid w:val="00252BD8"/>
    <w:rsid w:val="0025375F"/>
    <w:rsid w:val="00253D2D"/>
    <w:rsid w:val="00256927"/>
    <w:rsid w:val="002576A0"/>
    <w:rsid w:val="00257AE0"/>
    <w:rsid w:val="00261190"/>
    <w:rsid w:val="00262E54"/>
    <w:rsid w:val="002632D8"/>
    <w:rsid w:val="0026447A"/>
    <w:rsid w:val="00267DE0"/>
    <w:rsid w:val="002702C3"/>
    <w:rsid w:val="00271272"/>
    <w:rsid w:val="0027294F"/>
    <w:rsid w:val="002768D1"/>
    <w:rsid w:val="0027767B"/>
    <w:rsid w:val="00280777"/>
    <w:rsid w:val="00285371"/>
    <w:rsid w:val="002868F0"/>
    <w:rsid w:val="002911BD"/>
    <w:rsid w:val="00291D43"/>
    <w:rsid w:val="00291F94"/>
    <w:rsid w:val="00292FBA"/>
    <w:rsid w:val="002937EA"/>
    <w:rsid w:val="002943E2"/>
    <w:rsid w:val="002953A3"/>
    <w:rsid w:val="002970C9"/>
    <w:rsid w:val="002A438A"/>
    <w:rsid w:val="002B118E"/>
    <w:rsid w:val="002B379C"/>
    <w:rsid w:val="002B4BBD"/>
    <w:rsid w:val="002B63AD"/>
    <w:rsid w:val="002B6956"/>
    <w:rsid w:val="002C0647"/>
    <w:rsid w:val="002C072F"/>
    <w:rsid w:val="002C0B9E"/>
    <w:rsid w:val="002C1702"/>
    <w:rsid w:val="002C1863"/>
    <w:rsid w:val="002C312B"/>
    <w:rsid w:val="002C3A85"/>
    <w:rsid w:val="002C6527"/>
    <w:rsid w:val="002C6EAF"/>
    <w:rsid w:val="002C71DB"/>
    <w:rsid w:val="002D0672"/>
    <w:rsid w:val="002D64CC"/>
    <w:rsid w:val="002D6FA3"/>
    <w:rsid w:val="002D7F96"/>
    <w:rsid w:val="002E1C60"/>
    <w:rsid w:val="002E2782"/>
    <w:rsid w:val="002E364D"/>
    <w:rsid w:val="002E367B"/>
    <w:rsid w:val="002E5C6E"/>
    <w:rsid w:val="002F0D25"/>
    <w:rsid w:val="002F12FF"/>
    <w:rsid w:val="002F494A"/>
    <w:rsid w:val="002F4B8E"/>
    <w:rsid w:val="002F54C0"/>
    <w:rsid w:val="002F717B"/>
    <w:rsid w:val="003004AD"/>
    <w:rsid w:val="003019A2"/>
    <w:rsid w:val="0030566E"/>
    <w:rsid w:val="003076AE"/>
    <w:rsid w:val="00311D10"/>
    <w:rsid w:val="00312C8C"/>
    <w:rsid w:val="0031558A"/>
    <w:rsid w:val="00315897"/>
    <w:rsid w:val="00317E47"/>
    <w:rsid w:val="00320103"/>
    <w:rsid w:val="003251C6"/>
    <w:rsid w:val="00325819"/>
    <w:rsid w:val="00326D64"/>
    <w:rsid w:val="00333B1A"/>
    <w:rsid w:val="00334CBE"/>
    <w:rsid w:val="00340962"/>
    <w:rsid w:val="00340B7B"/>
    <w:rsid w:val="0034343B"/>
    <w:rsid w:val="00344F34"/>
    <w:rsid w:val="00347E54"/>
    <w:rsid w:val="00356774"/>
    <w:rsid w:val="0035711A"/>
    <w:rsid w:val="003608D9"/>
    <w:rsid w:val="00360938"/>
    <w:rsid w:val="00361AAD"/>
    <w:rsid w:val="00361F52"/>
    <w:rsid w:val="003620B4"/>
    <w:rsid w:val="00362F53"/>
    <w:rsid w:val="00363941"/>
    <w:rsid w:val="003707DE"/>
    <w:rsid w:val="0037088E"/>
    <w:rsid w:val="00370E6E"/>
    <w:rsid w:val="0037156E"/>
    <w:rsid w:val="00375A90"/>
    <w:rsid w:val="003800F6"/>
    <w:rsid w:val="00385357"/>
    <w:rsid w:val="00390AE8"/>
    <w:rsid w:val="003914DD"/>
    <w:rsid w:val="00391BC9"/>
    <w:rsid w:val="003936C2"/>
    <w:rsid w:val="00394984"/>
    <w:rsid w:val="003949D9"/>
    <w:rsid w:val="003A1895"/>
    <w:rsid w:val="003A1FEF"/>
    <w:rsid w:val="003A2644"/>
    <w:rsid w:val="003A5207"/>
    <w:rsid w:val="003A55F7"/>
    <w:rsid w:val="003B44C1"/>
    <w:rsid w:val="003B5CB8"/>
    <w:rsid w:val="003B5DA4"/>
    <w:rsid w:val="003B74DA"/>
    <w:rsid w:val="003C3762"/>
    <w:rsid w:val="003C3859"/>
    <w:rsid w:val="003C3C09"/>
    <w:rsid w:val="003C6333"/>
    <w:rsid w:val="003D1B4D"/>
    <w:rsid w:val="003E10B8"/>
    <w:rsid w:val="003E161E"/>
    <w:rsid w:val="003E17D9"/>
    <w:rsid w:val="003E2878"/>
    <w:rsid w:val="003E2BEE"/>
    <w:rsid w:val="003E2EBB"/>
    <w:rsid w:val="003E40B1"/>
    <w:rsid w:val="003E6A7D"/>
    <w:rsid w:val="003E7F28"/>
    <w:rsid w:val="003F1B19"/>
    <w:rsid w:val="003F46E8"/>
    <w:rsid w:val="003F4EAE"/>
    <w:rsid w:val="003F6089"/>
    <w:rsid w:val="003F70AA"/>
    <w:rsid w:val="003F7755"/>
    <w:rsid w:val="003F7EE9"/>
    <w:rsid w:val="004017C8"/>
    <w:rsid w:val="00402F1E"/>
    <w:rsid w:val="00404525"/>
    <w:rsid w:val="00405BFB"/>
    <w:rsid w:val="0041103D"/>
    <w:rsid w:val="004112A3"/>
    <w:rsid w:val="004112D1"/>
    <w:rsid w:val="00417BBA"/>
    <w:rsid w:val="00421A08"/>
    <w:rsid w:val="00421B4C"/>
    <w:rsid w:val="00424DEC"/>
    <w:rsid w:val="004256D9"/>
    <w:rsid w:val="00426860"/>
    <w:rsid w:val="00426FB8"/>
    <w:rsid w:val="0042749A"/>
    <w:rsid w:val="004276D4"/>
    <w:rsid w:val="00427D1E"/>
    <w:rsid w:val="0043400A"/>
    <w:rsid w:val="0043468E"/>
    <w:rsid w:val="004359A2"/>
    <w:rsid w:val="00435A4D"/>
    <w:rsid w:val="00435E77"/>
    <w:rsid w:val="00440B3B"/>
    <w:rsid w:val="00441563"/>
    <w:rsid w:val="00441B9A"/>
    <w:rsid w:val="00443336"/>
    <w:rsid w:val="00446B2D"/>
    <w:rsid w:val="00452979"/>
    <w:rsid w:val="00455B70"/>
    <w:rsid w:val="004577FD"/>
    <w:rsid w:val="00462409"/>
    <w:rsid w:val="004628EF"/>
    <w:rsid w:val="00465544"/>
    <w:rsid w:val="00465EB0"/>
    <w:rsid w:val="00466344"/>
    <w:rsid w:val="00467F0E"/>
    <w:rsid w:val="00471BDB"/>
    <w:rsid w:val="00474AFD"/>
    <w:rsid w:val="004752F6"/>
    <w:rsid w:val="00476099"/>
    <w:rsid w:val="0047660D"/>
    <w:rsid w:val="0047763A"/>
    <w:rsid w:val="00477F48"/>
    <w:rsid w:val="00482B63"/>
    <w:rsid w:val="00482F53"/>
    <w:rsid w:val="0048472A"/>
    <w:rsid w:val="004869E8"/>
    <w:rsid w:val="00490941"/>
    <w:rsid w:val="00492C27"/>
    <w:rsid w:val="00492D12"/>
    <w:rsid w:val="004930CD"/>
    <w:rsid w:val="00493377"/>
    <w:rsid w:val="004936CA"/>
    <w:rsid w:val="00493C04"/>
    <w:rsid w:val="00495717"/>
    <w:rsid w:val="00495F9A"/>
    <w:rsid w:val="004A3FEC"/>
    <w:rsid w:val="004A5372"/>
    <w:rsid w:val="004A5687"/>
    <w:rsid w:val="004A5ADF"/>
    <w:rsid w:val="004A7365"/>
    <w:rsid w:val="004B0A6F"/>
    <w:rsid w:val="004B378C"/>
    <w:rsid w:val="004B53DA"/>
    <w:rsid w:val="004B746A"/>
    <w:rsid w:val="004B74EE"/>
    <w:rsid w:val="004C07FD"/>
    <w:rsid w:val="004C2691"/>
    <w:rsid w:val="004C36F2"/>
    <w:rsid w:val="004C4F6C"/>
    <w:rsid w:val="004C5637"/>
    <w:rsid w:val="004C63E3"/>
    <w:rsid w:val="004D7A6B"/>
    <w:rsid w:val="004E5630"/>
    <w:rsid w:val="004E6034"/>
    <w:rsid w:val="004E73C6"/>
    <w:rsid w:val="004F049E"/>
    <w:rsid w:val="004F2271"/>
    <w:rsid w:val="004F30BB"/>
    <w:rsid w:val="004F34B1"/>
    <w:rsid w:val="004F4214"/>
    <w:rsid w:val="004F4F09"/>
    <w:rsid w:val="00501EBA"/>
    <w:rsid w:val="005023E3"/>
    <w:rsid w:val="0051172B"/>
    <w:rsid w:val="0051415A"/>
    <w:rsid w:val="00515884"/>
    <w:rsid w:val="00521A2C"/>
    <w:rsid w:val="00521B57"/>
    <w:rsid w:val="005266AA"/>
    <w:rsid w:val="00527787"/>
    <w:rsid w:val="00527E26"/>
    <w:rsid w:val="00531315"/>
    <w:rsid w:val="00531F6C"/>
    <w:rsid w:val="005325EF"/>
    <w:rsid w:val="00533E8F"/>
    <w:rsid w:val="00544360"/>
    <w:rsid w:val="00544472"/>
    <w:rsid w:val="00546A8B"/>
    <w:rsid w:val="00550EE8"/>
    <w:rsid w:val="00553A0A"/>
    <w:rsid w:val="00553E8A"/>
    <w:rsid w:val="00555594"/>
    <w:rsid w:val="00560942"/>
    <w:rsid w:val="00564AB6"/>
    <w:rsid w:val="005663FF"/>
    <w:rsid w:val="005679C7"/>
    <w:rsid w:val="0057157F"/>
    <w:rsid w:val="0057160D"/>
    <w:rsid w:val="00573F82"/>
    <w:rsid w:val="00574012"/>
    <w:rsid w:val="005743DB"/>
    <w:rsid w:val="00576F14"/>
    <w:rsid w:val="00577A71"/>
    <w:rsid w:val="00580437"/>
    <w:rsid w:val="005810AC"/>
    <w:rsid w:val="00582807"/>
    <w:rsid w:val="005870AC"/>
    <w:rsid w:val="00587C85"/>
    <w:rsid w:val="00587FDF"/>
    <w:rsid w:val="0059007B"/>
    <w:rsid w:val="005904A1"/>
    <w:rsid w:val="0059271A"/>
    <w:rsid w:val="0059307E"/>
    <w:rsid w:val="00593C2B"/>
    <w:rsid w:val="0059533B"/>
    <w:rsid w:val="00596657"/>
    <w:rsid w:val="00596B0F"/>
    <w:rsid w:val="00596DCC"/>
    <w:rsid w:val="005A0BCA"/>
    <w:rsid w:val="005A3409"/>
    <w:rsid w:val="005A52EF"/>
    <w:rsid w:val="005A638E"/>
    <w:rsid w:val="005A64DE"/>
    <w:rsid w:val="005A7646"/>
    <w:rsid w:val="005A7A53"/>
    <w:rsid w:val="005B1137"/>
    <w:rsid w:val="005B545F"/>
    <w:rsid w:val="005B5553"/>
    <w:rsid w:val="005B57EF"/>
    <w:rsid w:val="005B6583"/>
    <w:rsid w:val="005C1CA3"/>
    <w:rsid w:val="005C2C63"/>
    <w:rsid w:val="005C35D3"/>
    <w:rsid w:val="005C5EC6"/>
    <w:rsid w:val="005C6346"/>
    <w:rsid w:val="005D16B8"/>
    <w:rsid w:val="005D174E"/>
    <w:rsid w:val="005D361B"/>
    <w:rsid w:val="005D65D8"/>
    <w:rsid w:val="005D6E25"/>
    <w:rsid w:val="005D7096"/>
    <w:rsid w:val="005D781C"/>
    <w:rsid w:val="005E09EE"/>
    <w:rsid w:val="005E1499"/>
    <w:rsid w:val="005E3B0B"/>
    <w:rsid w:val="005E3F46"/>
    <w:rsid w:val="005E5132"/>
    <w:rsid w:val="005E6D76"/>
    <w:rsid w:val="005E7245"/>
    <w:rsid w:val="005F0141"/>
    <w:rsid w:val="005F1478"/>
    <w:rsid w:val="005F1FD0"/>
    <w:rsid w:val="005F3DA5"/>
    <w:rsid w:val="005F49AA"/>
    <w:rsid w:val="00604C06"/>
    <w:rsid w:val="00607C00"/>
    <w:rsid w:val="00611318"/>
    <w:rsid w:val="0061145C"/>
    <w:rsid w:val="00611E6C"/>
    <w:rsid w:val="006137F7"/>
    <w:rsid w:val="00614AD9"/>
    <w:rsid w:val="0062080B"/>
    <w:rsid w:val="0062083A"/>
    <w:rsid w:val="006230BE"/>
    <w:rsid w:val="00623D91"/>
    <w:rsid w:val="00624C3C"/>
    <w:rsid w:val="00625150"/>
    <w:rsid w:val="00626261"/>
    <w:rsid w:val="00626981"/>
    <w:rsid w:val="006303C1"/>
    <w:rsid w:val="006352CC"/>
    <w:rsid w:val="00635A89"/>
    <w:rsid w:val="00635D03"/>
    <w:rsid w:val="00641663"/>
    <w:rsid w:val="00643523"/>
    <w:rsid w:val="00643FAA"/>
    <w:rsid w:val="006454B0"/>
    <w:rsid w:val="00647841"/>
    <w:rsid w:val="00653C7D"/>
    <w:rsid w:val="00653E65"/>
    <w:rsid w:val="00664159"/>
    <w:rsid w:val="006643E6"/>
    <w:rsid w:val="00672249"/>
    <w:rsid w:val="006727EC"/>
    <w:rsid w:val="0067325F"/>
    <w:rsid w:val="00673D9B"/>
    <w:rsid w:val="00674FF3"/>
    <w:rsid w:val="006757EA"/>
    <w:rsid w:val="00677AA4"/>
    <w:rsid w:val="00681CBB"/>
    <w:rsid w:val="006827DC"/>
    <w:rsid w:val="00692CDA"/>
    <w:rsid w:val="006969E6"/>
    <w:rsid w:val="006A2D6A"/>
    <w:rsid w:val="006A4808"/>
    <w:rsid w:val="006A5750"/>
    <w:rsid w:val="006A7F91"/>
    <w:rsid w:val="006B0DF0"/>
    <w:rsid w:val="006B0E24"/>
    <w:rsid w:val="006B3450"/>
    <w:rsid w:val="006B3BE0"/>
    <w:rsid w:val="006B5437"/>
    <w:rsid w:val="006B6F5C"/>
    <w:rsid w:val="006B774F"/>
    <w:rsid w:val="006C6198"/>
    <w:rsid w:val="006C7823"/>
    <w:rsid w:val="006D1105"/>
    <w:rsid w:val="006D36F7"/>
    <w:rsid w:val="006D5B68"/>
    <w:rsid w:val="006D7964"/>
    <w:rsid w:val="006E1C32"/>
    <w:rsid w:val="006E2315"/>
    <w:rsid w:val="006E2556"/>
    <w:rsid w:val="006E45F1"/>
    <w:rsid w:val="006F035C"/>
    <w:rsid w:val="006F0B26"/>
    <w:rsid w:val="006F747B"/>
    <w:rsid w:val="006F7C64"/>
    <w:rsid w:val="006F7CF8"/>
    <w:rsid w:val="00700CBF"/>
    <w:rsid w:val="007039E5"/>
    <w:rsid w:val="007140D0"/>
    <w:rsid w:val="00714159"/>
    <w:rsid w:val="00714798"/>
    <w:rsid w:val="00717FD0"/>
    <w:rsid w:val="00720A47"/>
    <w:rsid w:val="00721827"/>
    <w:rsid w:val="00721B4C"/>
    <w:rsid w:val="00730F76"/>
    <w:rsid w:val="00735E41"/>
    <w:rsid w:val="007428F2"/>
    <w:rsid w:val="00742B59"/>
    <w:rsid w:val="00743782"/>
    <w:rsid w:val="007449CB"/>
    <w:rsid w:val="0074749A"/>
    <w:rsid w:val="00750370"/>
    <w:rsid w:val="00753392"/>
    <w:rsid w:val="00754A38"/>
    <w:rsid w:val="007574F7"/>
    <w:rsid w:val="007578DB"/>
    <w:rsid w:val="00760DAF"/>
    <w:rsid w:val="00761C3B"/>
    <w:rsid w:val="0076203C"/>
    <w:rsid w:val="007625F2"/>
    <w:rsid w:val="00763F44"/>
    <w:rsid w:val="00764A36"/>
    <w:rsid w:val="00764CFF"/>
    <w:rsid w:val="00764FAD"/>
    <w:rsid w:val="00765A6A"/>
    <w:rsid w:val="00766366"/>
    <w:rsid w:val="00770CE2"/>
    <w:rsid w:val="007710E9"/>
    <w:rsid w:val="00772AC9"/>
    <w:rsid w:val="00772D7D"/>
    <w:rsid w:val="00776965"/>
    <w:rsid w:val="0077759B"/>
    <w:rsid w:val="00781AE7"/>
    <w:rsid w:val="00781B3D"/>
    <w:rsid w:val="0078347F"/>
    <w:rsid w:val="007850F2"/>
    <w:rsid w:val="007861B6"/>
    <w:rsid w:val="00786963"/>
    <w:rsid w:val="007946D9"/>
    <w:rsid w:val="007A1F70"/>
    <w:rsid w:val="007A5B84"/>
    <w:rsid w:val="007A6C5D"/>
    <w:rsid w:val="007B011E"/>
    <w:rsid w:val="007B3C0A"/>
    <w:rsid w:val="007B4C27"/>
    <w:rsid w:val="007B5A3E"/>
    <w:rsid w:val="007B751B"/>
    <w:rsid w:val="007C1C5D"/>
    <w:rsid w:val="007C3474"/>
    <w:rsid w:val="007C3F3E"/>
    <w:rsid w:val="007C5A06"/>
    <w:rsid w:val="007C7161"/>
    <w:rsid w:val="007D170E"/>
    <w:rsid w:val="007D1CA3"/>
    <w:rsid w:val="007D5937"/>
    <w:rsid w:val="007D7383"/>
    <w:rsid w:val="007E1F17"/>
    <w:rsid w:val="007E20E1"/>
    <w:rsid w:val="007E362C"/>
    <w:rsid w:val="007E3DCB"/>
    <w:rsid w:val="007E44E5"/>
    <w:rsid w:val="007E7BBD"/>
    <w:rsid w:val="007F021A"/>
    <w:rsid w:val="007F057B"/>
    <w:rsid w:val="007F57C3"/>
    <w:rsid w:val="007F6375"/>
    <w:rsid w:val="007F6407"/>
    <w:rsid w:val="007F64BA"/>
    <w:rsid w:val="007F6AA9"/>
    <w:rsid w:val="008001AD"/>
    <w:rsid w:val="00805EEC"/>
    <w:rsid w:val="008069C7"/>
    <w:rsid w:val="00806F3C"/>
    <w:rsid w:val="00810C29"/>
    <w:rsid w:val="00815095"/>
    <w:rsid w:val="0081519B"/>
    <w:rsid w:val="008159B4"/>
    <w:rsid w:val="008165DF"/>
    <w:rsid w:val="0081705B"/>
    <w:rsid w:val="008227E5"/>
    <w:rsid w:val="0082391B"/>
    <w:rsid w:val="008240C6"/>
    <w:rsid w:val="008240C9"/>
    <w:rsid w:val="00824691"/>
    <w:rsid w:val="008261CF"/>
    <w:rsid w:val="00826776"/>
    <w:rsid w:val="00830741"/>
    <w:rsid w:val="00830747"/>
    <w:rsid w:val="00835363"/>
    <w:rsid w:val="00835F04"/>
    <w:rsid w:val="00842906"/>
    <w:rsid w:val="00843F7A"/>
    <w:rsid w:val="00844345"/>
    <w:rsid w:val="00846FC8"/>
    <w:rsid w:val="008516F2"/>
    <w:rsid w:val="00852179"/>
    <w:rsid w:val="008521A8"/>
    <w:rsid w:val="008527E7"/>
    <w:rsid w:val="008556F7"/>
    <w:rsid w:val="00856549"/>
    <w:rsid w:val="00857811"/>
    <w:rsid w:val="0086437C"/>
    <w:rsid w:val="00866A1C"/>
    <w:rsid w:val="00871286"/>
    <w:rsid w:val="0087251C"/>
    <w:rsid w:val="008750B9"/>
    <w:rsid w:val="0088026A"/>
    <w:rsid w:val="0088201D"/>
    <w:rsid w:val="00882391"/>
    <w:rsid w:val="008840CA"/>
    <w:rsid w:val="00885C15"/>
    <w:rsid w:val="008868E4"/>
    <w:rsid w:val="0088776C"/>
    <w:rsid w:val="0089188B"/>
    <w:rsid w:val="008930E1"/>
    <w:rsid w:val="00895B45"/>
    <w:rsid w:val="008969F4"/>
    <w:rsid w:val="008A05EA"/>
    <w:rsid w:val="008A12EF"/>
    <w:rsid w:val="008A1E19"/>
    <w:rsid w:val="008A3516"/>
    <w:rsid w:val="008A354A"/>
    <w:rsid w:val="008A6255"/>
    <w:rsid w:val="008A6D70"/>
    <w:rsid w:val="008B06AE"/>
    <w:rsid w:val="008B0FC9"/>
    <w:rsid w:val="008B5A4E"/>
    <w:rsid w:val="008C01EA"/>
    <w:rsid w:val="008C0D69"/>
    <w:rsid w:val="008C117E"/>
    <w:rsid w:val="008C2C99"/>
    <w:rsid w:val="008D05DB"/>
    <w:rsid w:val="008D07B1"/>
    <w:rsid w:val="008D13E8"/>
    <w:rsid w:val="008D6804"/>
    <w:rsid w:val="008D6B29"/>
    <w:rsid w:val="008E0DDA"/>
    <w:rsid w:val="008E3CBA"/>
    <w:rsid w:val="008E549F"/>
    <w:rsid w:val="008F07CF"/>
    <w:rsid w:val="008F3BE6"/>
    <w:rsid w:val="008F435B"/>
    <w:rsid w:val="008F5636"/>
    <w:rsid w:val="008F5CF2"/>
    <w:rsid w:val="008F6534"/>
    <w:rsid w:val="008F6CAF"/>
    <w:rsid w:val="008F6FDF"/>
    <w:rsid w:val="00901BEB"/>
    <w:rsid w:val="00901D34"/>
    <w:rsid w:val="00904CA6"/>
    <w:rsid w:val="00904FE9"/>
    <w:rsid w:val="00906F2D"/>
    <w:rsid w:val="009077E3"/>
    <w:rsid w:val="00910E14"/>
    <w:rsid w:val="009235C5"/>
    <w:rsid w:val="009245F2"/>
    <w:rsid w:val="00924675"/>
    <w:rsid w:val="00926943"/>
    <w:rsid w:val="00927C92"/>
    <w:rsid w:val="00930A83"/>
    <w:rsid w:val="00930AB7"/>
    <w:rsid w:val="00934906"/>
    <w:rsid w:val="00935907"/>
    <w:rsid w:val="009362B7"/>
    <w:rsid w:val="00937DC0"/>
    <w:rsid w:val="009502BD"/>
    <w:rsid w:val="00951615"/>
    <w:rsid w:val="00952B46"/>
    <w:rsid w:val="0095497D"/>
    <w:rsid w:val="00954F7A"/>
    <w:rsid w:val="00956CC4"/>
    <w:rsid w:val="0096281E"/>
    <w:rsid w:val="00962EBA"/>
    <w:rsid w:val="00964202"/>
    <w:rsid w:val="00967242"/>
    <w:rsid w:val="009702C4"/>
    <w:rsid w:val="00975268"/>
    <w:rsid w:val="009771EC"/>
    <w:rsid w:val="00977283"/>
    <w:rsid w:val="00980FB4"/>
    <w:rsid w:val="00982E71"/>
    <w:rsid w:val="00983D41"/>
    <w:rsid w:val="00983DA6"/>
    <w:rsid w:val="0098482C"/>
    <w:rsid w:val="009854DF"/>
    <w:rsid w:val="009879EF"/>
    <w:rsid w:val="009A1D1A"/>
    <w:rsid w:val="009A24C7"/>
    <w:rsid w:val="009A3AAD"/>
    <w:rsid w:val="009A4E8F"/>
    <w:rsid w:val="009A697B"/>
    <w:rsid w:val="009A702F"/>
    <w:rsid w:val="009A7955"/>
    <w:rsid w:val="009B1F1E"/>
    <w:rsid w:val="009B390C"/>
    <w:rsid w:val="009B6224"/>
    <w:rsid w:val="009B69CC"/>
    <w:rsid w:val="009B6C0B"/>
    <w:rsid w:val="009C2576"/>
    <w:rsid w:val="009C2C43"/>
    <w:rsid w:val="009C379E"/>
    <w:rsid w:val="009C5FAA"/>
    <w:rsid w:val="009C639C"/>
    <w:rsid w:val="009C6A26"/>
    <w:rsid w:val="009C7597"/>
    <w:rsid w:val="009D3A78"/>
    <w:rsid w:val="009D7A92"/>
    <w:rsid w:val="009E0228"/>
    <w:rsid w:val="009E282E"/>
    <w:rsid w:val="009E31CE"/>
    <w:rsid w:val="009E48D8"/>
    <w:rsid w:val="009E4D9A"/>
    <w:rsid w:val="009E5304"/>
    <w:rsid w:val="009E6363"/>
    <w:rsid w:val="009E696A"/>
    <w:rsid w:val="009E6F08"/>
    <w:rsid w:val="009E7F8D"/>
    <w:rsid w:val="009F0D9C"/>
    <w:rsid w:val="009F2420"/>
    <w:rsid w:val="009F261D"/>
    <w:rsid w:val="009F37AE"/>
    <w:rsid w:val="009F49F0"/>
    <w:rsid w:val="009F4A88"/>
    <w:rsid w:val="009F4B7E"/>
    <w:rsid w:val="009F5E1F"/>
    <w:rsid w:val="009F7825"/>
    <w:rsid w:val="00A020D0"/>
    <w:rsid w:val="00A02A1C"/>
    <w:rsid w:val="00A03621"/>
    <w:rsid w:val="00A055C2"/>
    <w:rsid w:val="00A07C08"/>
    <w:rsid w:val="00A11909"/>
    <w:rsid w:val="00A12C02"/>
    <w:rsid w:val="00A12C6B"/>
    <w:rsid w:val="00A13817"/>
    <w:rsid w:val="00A13FD1"/>
    <w:rsid w:val="00A15303"/>
    <w:rsid w:val="00A16A0C"/>
    <w:rsid w:val="00A16B99"/>
    <w:rsid w:val="00A227FF"/>
    <w:rsid w:val="00A248E1"/>
    <w:rsid w:val="00A26629"/>
    <w:rsid w:val="00A34C1D"/>
    <w:rsid w:val="00A409E2"/>
    <w:rsid w:val="00A42AB5"/>
    <w:rsid w:val="00A45CDF"/>
    <w:rsid w:val="00A472B3"/>
    <w:rsid w:val="00A5060E"/>
    <w:rsid w:val="00A55DF6"/>
    <w:rsid w:val="00A5738C"/>
    <w:rsid w:val="00A62757"/>
    <w:rsid w:val="00A632A1"/>
    <w:rsid w:val="00A64E80"/>
    <w:rsid w:val="00A6655E"/>
    <w:rsid w:val="00A669FA"/>
    <w:rsid w:val="00A73584"/>
    <w:rsid w:val="00A751F2"/>
    <w:rsid w:val="00A7691F"/>
    <w:rsid w:val="00A804E6"/>
    <w:rsid w:val="00A81559"/>
    <w:rsid w:val="00A8196E"/>
    <w:rsid w:val="00A83498"/>
    <w:rsid w:val="00A84117"/>
    <w:rsid w:val="00A87898"/>
    <w:rsid w:val="00A87B61"/>
    <w:rsid w:val="00A930EB"/>
    <w:rsid w:val="00AA12A5"/>
    <w:rsid w:val="00AA26EC"/>
    <w:rsid w:val="00AA2F15"/>
    <w:rsid w:val="00AB2345"/>
    <w:rsid w:val="00AB5B3F"/>
    <w:rsid w:val="00AB623C"/>
    <w:rsid w:val="00AB69CD"/>
    <w:rsid w:val="00AB7E6F"/>
    <w:rsid w:val="00AC01C1"/>
    <w:rsid w:val="00AC0229"/>
    <w:rsid w:val="00AC12C5"/>
    <w:rsid w:val="00AC412A"/>
    <w:rsid w:val="00AC587A"/>
    <w:rsid w:val="00AC6D24"/>
    <w:rsid w:val="00AC70C8"/>
    <w:rsid w:val="00AC7264"/>
    <w:rsid w:val="00AC77D8"/>
    <w:rsid w:val="00AD0546"/>
    <w:rsid w:val="00AD58DC"/>
    <w:rsid w:val="00AD65AA"/>
    <w:rsid w:val="00AE77FE"/>
    <w:rsid w:val="00AE7EDD"/>
    <w:rsid w:val="00AF04FF"/>
    <w:rsid w:val="00AF21E4"/>
    <w:rsid w:val="00AF31E2"/>
    <w:rsid w:val="00AF3AF3"/>
    <w:rsid w:val="00AF4527"/>
    <w:rsid w:val="00AF738C"/>
    <w:rsid w:val="00B02E59"/>
    <w:rsid w:val="00B04238"/>
    <w:rsid w:val="00B04B75"/>
    <w:rsid w:val="00B10962"/>
    <w:rsid w:val="00B12F01"/>
    <w:rsid w:val="00B14CE8"/>
    <w:rsid w:val="00B159A9"/>
    <w:rsid w:val="00B17985"/>
    <w:rsid w:val="00B20F1E"/>
    <w:rsid w:val="00B21C98"/>
    <w:rsid w:val="00B22208"/>
    <w:rsid w:val="00B23B00"/>
    <w:rsid w:val="00B27DF4"/>
    <w:rsid w:val="00B31F99"/>
    <w:rsid w:val="00B33507"/>
    <w:rsid w:val="00B33DFE"/>
    <w:rsid w:val="00B37F1F"/>
    <w:rsid w:val="00B40766"/>
    <w:rsid w:val="00B41517"/>
    <w:rsid w:val="00B41934"/>
    <w:rsid w:val="00B43619"/>
    <w:rsid w:val="00B43954"/>
    <w:rsid w:val="00B44155"/>
    <w:rsid w:val="00B4743A"/>
    <w:rsid w:val="00B47CEF"/>
    <w:rsid w:val="00B556A6"/>
    <w:rsid w:val="00B56805"/>
    <w:rsid w:val="00B56BC7"/>
    <w:rsid w:val="00B646AE"/>
    <w:rsid w:val="00B6729E"/>
    <w:rsid w:val="00B71266"/>
    <w:rsid w:val="00B71BC5"/>
    <w:rsid w:val="00B755DD"/>
    <w:rsid w:val="00B804EB"/>
    <w:rsid w:val="00B8051D"/>
    <w:rsid w:val="00B8295F"/>
    <w:rsid w:val="00B8437F"/>
    <w:rsid w:val="00B84E68"/>
    <w:rsid w:val="00B87769"/>
    <w:rsid w:val="00B91DB7"/>
    <w:rsid w:val="00B91DEE"/>
    <w:rsid w:val="00B95CA6"/>
    <w:rsid w:val="00BA0083"/>
    <w:rsid w:val="00BA169C"/>
    <w:rsid w:val="00BA45D2"/>
    <w:rsid w:val="00BA48F0"/>
    <w:rsid w:val="00BA4A27"/>
    <w:rsid w:val="00BA668B"/>
    <w:rsid w:val="00BA67D0"/>
    <w:rsid w:val="00BA7117"/>
    <w:rsid w:val="00BB269B"/>
    <w:rsid w:val="00BB29B7"/>
    <w:rsid w:val="00BB3C80"/>
    <w:rsid w:val="00BB4B4F"/>
    <w:rsid w:val="00BB7086"/>
    <w:rsid w:val="00BB714A"/>
    <w:rsid w:val="00BC20F6"/>
    <w:rsid w:val="00BC23AF"/>
    <w:rsid w:val="00BC30DA"/>
    <w:rsid w:val="00BC334A"/>
    <w:rsid w:val="00BC5524"/>
    <w:rsid w:val="00BC6D41"/>
    <w:rsid w:val="00BD09F5"/>
    <w:rsid w:val="00BD3B8D"/>
    <w:rsid w:val="00BD48BE"/>
    <w:rsid w:val="00BD7C8B"/>
    <w:rsid w:val="00BE3FA9"/>
    <w:rsid w:val="00BE5EA6"/>
    <w:rsid w:val="00BE6873"/>
    <w:rsid w:val="00BE6B81"/>
    <w:rsid w:val="00BE6BAC"/>
    <w:rsid w:val="00BE6E60"/>
    <w:rsid w:val="00BF038A"/>
    <w:rsid w:val="00BF2021"/>
    <w:rsid w:val="00BF37C0"/>
    <w:rsid w:val="00BF46E4"/>
    <w:rsid w:val="00BF4C15"/>
    <w:rsid w:val="00C01576"/>
    <w:rsid w:val="00C0343B"/>
    <w:rsid w:val="00C03F39"/>
    <w:rsid w:val="00C04F67"/>
    <w:rsid w:val="00C054A5"/>
    <w:rsid w:val="00C06AD9"/>
    <w:rsid w:val="00C151AE"/>
    <w:rsid w:val="00C15D55"/>
    <w:rsid w:val="00C201BE"/>
    <w:rsid w:val="00C20BBD"/>
    <w:rsid w:val="00C22431"/>
    <w:rsid w:val="00C2430B"/>
    <w:rsid w:val="00C25365"/>
    <w:rsid w:val="00C256C4"/>
    <w:rsid w:val="00C331A1"/>
    <w:rsid w:val="00C33FE8"/>
    <w:rsid w:val="00C349F2"/>
    <w:rsid w:val="00C40BC3"/>
    <w:rsid w:val="00C426AD"/>
    <w:rsid w:val="00C42D37"/>
    <w:rsid w:val="00C50CB3"/>
    <w:rsid w:val="00C51BC6"/>
    <w:rsid w:val="00C51C21"/>
    <w:rsid w:val="00C53391"/>
    <w:rsid w:val="00C5443F"/>
    <w:rsid w:val="00C55DF1"/>
    <w:rsid w:val="00C57775"/>
    <w:rsid w:val="00C613A9"/>
    <w:rsid w:val="00C62628"/>
    <w:rsid w:val="00C63212"/>
    <w:rsid w:val="00C645BE"/>
    <w:rsid w:val="00C646AC"/>
    <w:rsid w:val="00C64A8E"/>
    <w:rsid w:val="00C7270D"/>
    <w:rsid w:val="00C727A5"/>
    <w:rsid w:val="00C74D15"/>
    <w:rsid w:val="00C7508C"/>
    <w:rsid w:val="00C75B01"/>
    <w:rsid w:val="00C80241"/>
    <w:rsid w:val="00C80C78"/>
    <w:rsid w:val="00C823B9"/>
    <w:rsid w:val="00C8422C"/>
    <w:rsid w:val="00C8541D"/>
    <w:rsid w:val="00C85D0A"/>
    <w:rsid w:val="00C90E5A"/>
    <w:rsid w:val="00C929D0"/>
    <w:rsid w:val="00CA27F9"/>
    <w:rsid w:val="00CA28A3"/>
    <w:rsid w:val="00CA320E"/>
    <w:rsid w:val="00CA55DC"/>
    <w:rsid w:val="00CA6178"/>
    <w:rsid w:val="00CB18E8"/>
    <w:rsid w:val="00CB274C"/>
    <w:rsid w:val="00CB4930"/>
    <w:rsid w:val="00CB538A"/>
    <w:rsid w:val="00CB5A96"/>
    <w:rsid w:val="00CB5C61"/>
    <w:rsid w:val="00CB74CB"/>
    <w:rsid w:val="00CB7A5F"/>
    <w:rsid w:val="00CB7A81"/>
    <w:rsid w:val="00CC1035"/>
    <w:rsid w:val="00CC28E6"/>
    <w:rsid w:val="00CC3FDF"/>
    <w:rsid w:val="00CC6C90"/>
    <w:rsid w:val="00CC724D"/>
    <w:rsid w:val="00CD0921"/>
    <w:rsid w:val="00CD1138"/>
    <w:rsid w:val="00CD29AE"/>
    <w:rsid w:val="00CD38A7"/>
    <w:rsid w:val="00CD3BAD"/>
    <w:rsid w:val="00CD3F00"/>
    <w:rsid w:val="00CD4A12"/>
    <w:rsid w:val="00CD5BA1"/>
    <w:rsid w:val="00CE11BA"/>
    <w:rsid w:val="00CE143A"/>
    <w:rsid w:val="00CE65F9"/>
    <w:rsid w:val="00CE7326"/>
    <w:rsid w:val="00CE7C5D"/>
    <w:rsid w:val="00CF105B"/>
    <w:rsid w:val="00CF4B3F"/>
    <w:rsid w:val="00CF5AB4"/>
    <w:rsid w:val="00CF6D3E"/>
    <w:rsid w:val="00D03CB0"/>
    <w:rsid w:val="00D05585"/>
    <w:rsid w:val="00D11F3B"/>
    <w:rsid w:val="00D13C81"/>
    <w:rsid w:val="00D13DD2"/>
    <w:rsid w:val="00D174B8"/>
    <w:rsid w:val="00D20FC4"/>
    <w:rsid w:val="00D247A1"/>
    <w:rsid w:val="00D24CB0"/>
    <w:rsid w:val="00D25AF4"/>
    <w:rsid w:val="00D27A3A"/>
    <w:rsid w:val="00D27ACB"/>
    <w:rsid w:val="00D30C39"/>
    <w:rsid w:val="00D3442F"/>
    <w:rsid w:val="00D407C2"/>
    <w:rsid w:val="00D4376B"/>
    <w:rsid w:val="00D45D7D"/>
    <w:rsid w:val="00D47D7F"/>
    <w:rsid w:val="00D5090A"/>
    <w:rsid w:val="00D513C5"/>
    <w:rsid w:val="00D514D3"/>
    <w:rsid w:val="00D5201C"/>
    <w:rsid w:val="00D5488B"/>
    <w:rsid w:val="00D558CE"/>
    <w:rsid w:val="00D6390E"/>
    <w:rsid w:val="00D657EC"/>
    <w:rsid w:val="00D6776E"/>
    <w:rsid w:val="00D67990"/>
    <w:rsid w:val="00D67B64"/>
    <w:rsid w:val="00D70D57"/>
    <w:rsid w:val="00D710BD"/>
    <w:rsid w:val="00D71453"/>
    <w:rsid w:val="00D7225F"/>
    <w:rsid w:val="00D72619"/>
    <w:rsid w:val="00D73DC6"/>
    <w:rsid w:val="00D7755A"/>
    <w:rsid w:val="00D80B0A"/>
    <w:rsid w:val="00D82AF7"/>
    <w:rsid w:val="00D84D8B"/>
    <w:rsid w:val="00D84E8D"/>
    <w:rsid w:val="00D85087"/>
    <w:rsid w:val="00D86A16"/>
    <w:rsid w:val="00D937D8"/>
    <w:rsid w:val="00D9606B"/>
    <w:rsid w:val="00D96E23"/>
    <w:rsid w:val="00D97E8D"/>
    <w:rsid w:val="00DA019A"/>
    <w:rsid w:val="00DA4B38"/>
    <w:rsid w:val="00DA6D90"/>
    <w:rsid w:val="00DB0387"/>
    <w:rsid w:val="00DB2116"/>
    <w:rsid w:val="00DB3B7A"/>
    <w:rsid w:val="00DB5172"/>
    <w:rsid w:val="00DB6C7C"/>
    <w:rsid w:val="00DC018B"/>
    <w:rsid w:val="00DC7145"/>
    <w:rsid w:val="00DC7152"/>
    <w:rsid w:val="00DD0105"/>
    <w:rsid w:val="00DD07B3"/>
    <w:rsid w:val="00DD1C46"/>
    <w:rsid w:val="00DD2425"/>
    <w:rsid w:val="00DE0519"/>
    <w:rsid w:val="00DE3D6A"/>
    <w:rsid w:val="00DE4552"/>
    <w:rsid w:val="00DE5E8D"/>
    <w:rsid w:val="00DE60D5"/>
    <w:rsid w:val="00DF2A9A"/>
    <w:rsid w:val="00DF4A29"/>
    <w:rsid w:val="00DF4FB8"/>
    <w:rsid w:val="00DF58CA"/>
    <w:rsid w:val="00DF6A87"/>
    <w:rsid w:val="00DF76C2"/>
    <w:rsid w:val="00E0046D"/>
    <w:rsid w:val="00E02A83"/>
    <w:rsid w:val="00E04D8E"/>
    <w:rsid w:val="00E04E94"/>
    <w:rsid w:val="00E05254"/>
    <w:rsid w:val="00E05445"/>
    <w:rsid w:val="00E07223"/>
    <w:rsid w:val="00E10CFA"/>
    <w:rsid w:val="00E11426"/>
    <w:rsid w:val="00E11A39"/>
    <w:rsid w:val="00E123A9"/>
    <w:rsid w:val="00E1240D"/>
    <w:rsid w:val="00E124C3"/>
    <w:rsid w:val="00E223E7"/>
    <w:rsid w:val="00E23E11"/>
    <w:rsid w:val="00E2414D"/>
    <w:rsid w:val="00E2751B"/>
    <w:rsid w:val="00E30C80"/>
    <w:rsid w:val="00E34908"/>
    <w:rsid w:val="00E34EA6"/>
    <w:rsid w:val="00E35010"/>
    <w:rsid w:val="00E350D3"/>
    <w:rsid w:val="00E3524B"/>
    <w:rsid w:val="00E35ABA"/>
    <w:rsid w:val="00E45ADF"/>
    <w:rsid w:val="00E4631C"/>
    <w:rsid w:val="00E53521"/>
    <w:rsid w:val="00E536BD"/>
    <w:rsid w:val="00E5618B"/>
    <w:rsid w:val="00E573C2"/>
    <w:rsid w:val="00E602B1"/>
    <w:rsid w:val="00E63D28"/>
    <w:rsid w:val="00E65956"/>
    <w:rsid w:val="00E66FC1"/>
    <w:rsid w:val="00E73262"/>
    <w:rsid w:val="00E7391F"/>
    <w:rsid w:val="00E76A60"/>
    <w:rsid w:val="00E811E0"/>
    <w:rsid w:val="00E82AC8"/>
    <w:rsid w:val="00E83402"/>
    <w:rsid w:val="00E84A04"/>
    <w:rsid w:val="00E8662A"/>
    <w:rsid w:val="00E8777C"/>
    <w:rsid w:val="00E9063C"/>
    <w:rsid w:val="00E90681"/>
    <w:rsid w:val="00E962D6"/>
    <w:rsid w:val="00E97EC3"/>
    <w:rsid w:val="00EA223D"/>
    <w:rsid w:val="00EA3CDD"/>
    <w:rsid w:val="00EA7671"/>
    <w:rsid w:val="00EB31BC"/>
    <w:rsid w:val="00EC1062"/>
    <w:rsid w:val="00EC1ED8"/>
    <w:rsid w:val="00EC5796"/>
    <w:rsid w:val="00EC61BC"/>
    <w:rsid w:val="00ED30AD"/>
    <w:rsid w:val="00ED3BC0"/>
    <w:rsid w:val="00ED517F"/>
    <w:rsid w:val="00ED6B14"/>
    <w:rsid w:val="00ED6E96"/>
    <w:rsid w:val="00EE3A5D"/>
    <w:rsid w:val="00EE5EF2"/>
    <w:rsid w:val="00EF111B"/>
    <w:rsid w:val="00EF67DB"/>
    <w:rsid w:val="00F00C6C"/>
    <w:rsid w:val="00F00F5E"/>
    <w:rsid w:val="00F0151E"/>
    <w:rsid w:val="00F033CD"/>
    <w:rsid w:val="00F0485D"/>
    <w:rsid w:val="00F05D66"/>
    <w:rsid w:val="00F05E91"/>
    <w:rsid w:val="00F116D6"/>
    <w:rsid w:val="00F124F9"/>
    <w:rsid w:val="00F126E3"/>
    <w:rsid w:val="00F13DAF"/>
    <w:rsid w:val="00F142C4"/>
    <w:rsid w:val="00F15C18"/>
    <w:rsid w:val="00F15F35"/>
    <w:rsid w:val="00F16FD9"/>
    <w:rsid w:val="00F20957"/>
    <w:rsid w:val="00F21F7C"/>
    <w:rsid w:val="00F22CEB"/>
    <w:rsid w:val="00F237B1"/>
    <w:rsid w:val="00F24522"/>
    <w:rsid w:val="00F24BD9"/>
    <w:rsid w:val="00F30BB6"/>
    <w:rsid w:val="00F30F63"/>
    <w:rsid w:val="00F31E9C"/>
    <w:rsid w:val="00F344C2"/>
    <w:rsid w:val="00F34587"/>
    <w:rsid w:val="00F35AA8"/>
    <w:rsid w:val="00F36BDC"/>
    <w:rsid w:val="00F412D7"/>
    <w:rsid w:val="00F423DC"/>
    <w:rsid w:val="00F512AF"/>
    <w:rsid w:val="00F519FF"/>
    <w:rsid w:val="00F5452D"/>
    <w:rsid w:val="00F5508A"/>
    <w:rsid w:val="00F563C4"/>
    <w:rsid w:val="00F57327"/>
    <w:rsid w:val="00F578EA"/>
    <w:rsid w:val="00F57EBB"/>
    <w:rsid w:val="00F603A1"/>
    <w:rsid w:val="00F635BF"/>
    <w:rsid w:val="00F64155"/>
    <w:rsid w:val="00F65022"/>
    <w:rsid w:val="00F655C2"/>
    <w:rsid w:val="00F669A8"/>
    <w:rsid w:val="00F72E7A"/>
    <w:rsid w:val="00F73249"/>
    <w:rsid w:val="00F760C8"/>
    <w:rsid w:val="00F76551"/>
    <w:rsid w:val="00F778A6"/>
    <w:rsid w:val="00F82D97"/>
    <w:rsid w:val="00F83BAB"/>
    <w:rsid w:val="00F83CC4"/>
    <w:rsid w:val="00F85A2B"/>
    <w:rsid w:val="00F86BFF"/>
    <w:rsid w:val="00F873ED"/>
    <w:rsid w:val="00F918EF"/>
    <w:rsid w:val="00F9596C"/>
    <w:rsid w:val="00F95AA6"/>
    <w:rsid w:val="00F9649F"/>
    <w:rsid w:val="00FA04BB"/>
    <w:rsid w:val="00FA4691"/>
    <w:rsid w:val="00FA5747"/>
    <w:rsid w:val="00FA7570"/>
    <w:rsid w:val="00FB0903"/>
    <w:rsid w:val="00FB13A0"/>
    <w:rsid w:val="00FB1E2C"/>
    <w:rsid w:val="00FB1EDF"/>
    <w:rsid w:val="00FB21C2"/>
    <w:rsid w:val="00FB2C6D"/>
    <w:rsid w:val="00FB4CB0"/>
    <w:rsid w:val="00FB5B4E"/>
    <w:rsid w:val="00FB73EF"/>
    <w:rsid w:val="00FB7D26"/>
    <w:rsid w:val="00FC42A0"/>
    <w:rsid w:val="00FC46E7"/>
    <w:rsid w:val="00FC48B5"/>
    <w:rsid w:val="00FC5442"/>
    <w:rsid w:val="00FD100A"/>
    <w:rsid w:val="00FD1462"/>
    <w:rsid w:val="00FD1C56"/>
    <w:rsid w:val="00FD3445"/>
    <w:rsid w:val="00FD44EA"/>
    <w:rsid w:val="00FD6B38"/>
    <w:rsid w:val="00FD7C87"/>
    <w:rsid w:val="00FE0BE8"/>
    <w:rsid w:val="00FE5D5D"/>
    <w:rsid w:val="00FE71DD"/>
    <w:rsid w:val="00FF1B4D"/>
    <w:rsid w:val="00FF248A"/>
    <w:rsid w:val="00FF2E01"/>
    <w:rsid w:val="00FF50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21">
      <o:colormenu v:ext="edit" fillcolor="#7030a0" strokecolor="none"/>
    </o:shapedefaults>
    <o:shapelayout v:ext="edit">
      <o:idmap v:ext="edit" data="1"/>
      <o:rules v:ext="edit">
        <o:r id="V:Rule12" type="connector" idref="#_x0000_s1047"/>
        <o:r id="V:Rule13" type="connector" idref="#_x0000_s1045"/>
        <o:r id="V:Rule14" type="connector" idref="#_x0000_s1050"/>
        <o:r id="V:Rule15" type="connector" idref="#_x0000_s1051"/>
        <o:r id="V:Rule16" type="connector" idref="#_x0000_s1053"/>
        <o:r id="V:Rule17" type="connector" idref="#_x0000_s1046"/>
        <o:r id="V:Rule18" type="connector" idref="#_x0000_s1042"/>
        <o:r id="V:Rule19" type="connector" idref="#_x0000_s1052"/>
        <o:r id="V:Rule20" type="connector" idref="#_x0000_s1049"/>
        <o:r id="V:Rule21" type="connector" idref="#_x0000_s1044"/>
        <o:r id="V:Rule22" type="connector" idref="#_x0000_s104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 w:type="paragraph" w:styleId="BodyText2">
    <w:name w:val="Body Text 2"/>
    <w:basedOn w:val="Normal"/>
    <w:link w:val="BodyText2Char"/>
    <w:rsid w:val="00BC334A"/>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BC334A"/>
    <w:rPr>
      <w:rFonts w:ascii="Times New Roman" w:eastAsia="Times New Roman" w:hAnsi="Times New Roman" w:cs="Times New Roman"/>
      <w:sz w:val="24"/>
      <w:szCs w:val="24"/>
    </w:rPr>
  </w:style>
  <w:style w:type="character" w:customStyle="1" w:styleId="AstandardsChar">
    <w:name w:val="Astandards Char"/>
    <w:basedOn w:val="DefaultParagraphFont"/>
    <w:rsid w:val="00F36BDC"/>
    <w:rPr>
      <w:rFonts w:ascii="Arial" w:hAnsi="Arial" w:cs="Arial"/>
      <w:sz w:val="24"/>
      <w:szCs w:val="24"/>
      <w:lang w:val="en-US" w:eastAsia="en-US" w:bidi="ar-SA"/>
    </w:rPr>
  </w:style>
  <w:style w:type="character" w:styleId="Strong">
    <w:name w:val="Strong"/>
    <w:basedOn w:val="DefaultParagraphFont"/>
    <w:uiPriority w:val="22"/>
    <w:qFormat/>
    <w:rsid w:val="00F344C2"/>
    <w:rPr>
      <w:b/>
      <w:bCs/>
    </w:rPr>
  </w:style>
  <w:style w:type="paragraph" w:customStyle="1" w:styleId="citation1">
    <w:name w:val="citation1"/>
    <w:basedOn w:val="Normal"/>
    <w:rsid w:val="00147A18"/>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147A18"/>
    <w:rPr>
      <w:i/>
      <w:iCs/>
    </w:rPr>
  </w:style>
  <w:style w:type="character" w:styleId="FollowedHyperlink">
    <w:name w:val="FollowedHyperlink"/>
    <w:basedOn w:val="DefaultParagraphFont"/>
    <w:uiPriority w:val="99"/>
    <w:semiHidden/>
    <w:unhideWhenUsed/>
    <w:rsid w:val="00147A18"/>
    <w:rPr>
      <w:color w:val="800080" w:themeColor="followedHyperlink"/>
      <w:u w:val="single"/>
    </w:rPr>
  </w:style>
  <w:style w:type="paragraph" w:customStyle="1" w:styleId="ColorfulList-Accent11">
    <w:name w:val="Colorful List - Accent 11"/>
    <w:basedOn w:val="Normal"/>
    <w:uiPriority w:val="34"/>
    <w:qFormat/>
    <w:rsid w:val="00C151AE"/>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styleId="NormalWeb">
    <w:name w:val="Normal (Web)"/>
    <w:basedOn w:val="Normal"/>
    <w:uiPriority w:val="99"/>
    <w:rsid w:val="00187B30"/>
    <w:pPr>
      <w:spacing w:beforeLines="1" w:afterLines="1" w:line="240" w:lineRule="auto"/>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2726738">
      <w:bodyDiv w:val="1"/>
      <w:marLeft w:val="0"/>
      <w:marRight w:val="0"/>
      <w:marTop w:val="0"/>
      <w:marBottom w:val="0"/>
      <w:divBdr>
        <w:top w:val="none" w:sz="0" w:space="0" w:color="auto"/>
        <w:left w:val="none" w:sz="0" w:space="0" w:color="auto"/>
        <w:bottom w:val="none" w:sz="0" w:space="0" w:color="auto"/>
        <w:right w:val="none" w:sz="0" w:space="0" w:color="auto"/>
      </w:divBdr>
      <w:divsChild>
        <w:div w:id="196546341">
          <w:marLeft w:val="0"/>
          <w:marRight w:val="0"/>
          <w:marTop w:val="0"/>
          <w:marBottom w:val="0"/>
          <w:divBdr>
            <w:top w:val="none" w:sz="0" w:space="0" w:color="auto"/>
            <w:left w:val="none" w:sz="0" w:space="0" w:color="auto"/>
            <w:bottom w:val="none" w:sz="0" w:space="0" w:color="auto"/>
            <w:right w:val="none" w:sz="0" w:space="0" w:color="auto"/>
          </w:divBdr>
          <w:divsChild>
            <w:div w:id="1406800814">
              <w:marLeft w:val="0"/>
              <w:marRight w:val="0"/>
              <w:marTop w:val="0"/>
              <w:marBottom w:val="0"/>
              <w:divBdr>
                <w:top w:val="none" w:sz="0" w:space="0" w:color="auto"/>
                <w:left w:val="none" w:sz="0" w:space="0" w:color="auto"/>
                <w:bottom w:val="none" w:sz="0" w:space="0" w:color="auto"/>
                <w:right w:val="none" w:sz="0" w:space="0" w:color="auto"/>
              </w:divBdr>
              <w:divsChild>
                <w:div w:id="1336424397">
                  <w:marLeft w:val="0"/>
                  <w:marRight w:val="0"/>
                  <w:marTop w:val="0"/>
                  <w:marBottom w:val="0"/>
                  <w:divBdr>
                    <w:top w:val="none" w:sz="0" w:space="0" w:color="auto"/>
                    <w:left w:val="none" w:sz="0" w:space="0" w:color="auto"/>
                    <w:bottom w:val="none" w:sz="0" w:space="0" w:color="auto"/>
                    <w:right w:val="none" w:sz="0" w:space="0" w:color="auto"/>
                  </w:divBdr>
                  <w:divsChild>
                    <w:div w:id="1320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85527">
      <w:bodyDiv w:val="1"/>
      <w:marLeft w:val="0"/>
      <w:marRight w:val="0"/>
      <w:marTop w:val="0"/>
      <w:marBottom w:val="0"/>
      <w:divBdr>
        <w:top w:val="none" w:sz="0" w:space="0" w:color="auto"/>
        <w:left w:val="none" w:sz="0" w:space="0" w:color="auto"/>
        <w:bottom w:val="none" w:sz="0" w:space="0" w:color="auto"/>
        <w:right w:val="none" w:sz="0" w:space="0" w:color="auto"/>
      </w:divBdr>
      <w:divsChild>
        <w:div w:id="1132401622">
          <w:marLeft w:val="0"/>
          <w:marRight w:val="0"/>
          <w:marTop w:val="0"/>
          <w:marBottom w:val="0"/>
          <w:divBdr>
            <w:top w:val="none" w:sz="0" w:space="0" w:color="auto"/>
            <w:left w:val="none" w:sz="0" w:space="0" w:color="auto"/>
            <w:bottom w:val="none" w:sz="0" w:space="0" w:color="auto"/>
            <w:right w:val="none" w:sz="0" w:space="0" w:color="auto"/>
          </w:divBdr>
          <w:divsChild>
            <w:div w:id="1730957743">
              <w:marLeft w:val="0"/>
              <w:marRight w:val="0"/>
              <w:marTop w:val="0"/>
              <w:marBottom w:val="0"/>
              <w:divBdr>
                <w:top w:val="none" w:sz="0" w:space="0" w:color="auto"/>
                <w:left w:val="none" w:sz="0" w:space="0" w:color="auto"/>
                <w:bottom w:val="none" w:sz="0" w:space="0" w:color="auto"/>
                <w:right w:val="none" w:sz="0" w:space="0" w:color="auto"/>
              </w:divBdr>
              <w:divsChild>
                <w:div w:id="1412504050">
                  <w:marLeft w:val="0"/>
                  <w:marRight w:val="0"/>
                  <w:marTop w:val="0"/>
                  <w:marBottom w:val="0"/>
                  <w:divBdr>
                    <w:top w:val="none" w:sz="0" w:space="0" w:color="auto"/>
                    <w:left w:val="none" w:sz="0" w:space="0" w:color="auto"/>
                    <w:bottom w:val="none" w:sz="0" w:space="0" w:color="auto"/>
                    <w:right w:val="none" w:sz="0" w:space="0" w:color="auto"/>
                  </w:divBdr>
                  <w:divsChild>
                    <w:div w:id="111401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45405979">
      <w:bodyDiv w:val="1"/>
      <w:marLeft w:val="0"/>
      <w:marRight w:val="0"/>
      <w:marTop w:val="0"/>
      <w:marBottom w:val="0"/>
      <w:divBdr>
        <w:top w:val="none" w:sz="0" w:space="0" w:color="auto"/>
        <w:left w:val="none" w:sz="0" w:space="0" w:color="auto"/>
        <w:bottom w:val="none" w:sz="0" w:space="0" w:color="auto"/>
        <w:right w:val="none" w:sz="0" w:space="0" w:color="auto"/>
      </w:divBdr>
    </w:div>
    <w:div w:id="585112464">
      <w:bodyDiv w:val="1"/>
      <w:marLeft w:val="0"/>
      <w:marRight w:val="0"/>
      <w:marTop w:val="0"/>
      <w:marBottom w:val="0"/>
      <w:divBdr>
        <w:top w:val="none" w:sz="0" w:space="0" w:color="auto"/>
        <w:left w:val="none" w:sz="0" w:space="0" w:color="auto"/>
        <w:bottom w:val="none" w:sz="0" w:space="0" w:color="auto"/>
        <w:right w:val="none" w:sz="0" w:space="0" w:color="auto"/>
      </w:divBdr>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946304766">
      <w:bodyDiv w:val="1"/>
      <w:marLeft w:val="0"/>
      <w:marRight w:val="0"/>
      <w:marTop w:val="0"/>
      <w:marBottom w:val="0"/>
      <w:divBdr>
        <w:top w:val="none" w:sz="0" w:space="0" w:color="auto"/>
        <w:left w:val="none" w:sz="0" w:space="0" w:color="auto"/>
        <w:bottom w:val="none" w:sz="0" w:space="0" w:color="auto"/>
        <w:right w:val="none" w:sz="0" w:space="0" w:color="auto"/>
      </w:divBdr>
    </w:div>
    <w:div w:id="1146820183">
      <w:bodyDiv w:val="1"/>
      <w:marLeft w:val="0"/>
      <w:marRight w:val="0"/>
      <w:marTop w:val="0"/>
      <w:marBottom w:val="0"/>
      <w:divBdr>
        <w:top w:val="none" w:sz="0" w:space="0" w:color="auto"/>
        <w:left w:val="none" w:sz="0" w:space="0" w:color="auto"/>
        <w:bottom w:val="none" w:sz="0" w:space="0" w:color="auto"/>
        <w:right w:val="none" w:sz="0" w:space="0" w:color="auto"/>
      </w:divBdr>
    </w:div>
    <w:div w:id="1463232065">
      <w:bodyDiv w:val="1"/>
      <w:marLeft w:val="0"/>
      <w:marRight w:val="0"/>
      <w:marTop w:val="0"/>
      <w:marBottom w:val="0"/>
      <w:divBdr>
        <w:top w:val="none" w:sz="0" w:space="0" w:color="auto"/>
        <w:left w:val="none" w:sz="0" w:space="0" w:color="auto"/>
        <w:bottom w:val="none" w:sz="0" w:space="0" w:color="auto"/>
        <w:right w:val="none" w:sz="0" w:space="0" w:color="auto"/>
      </w:divBdr>
    </w:div>
    <w:div w:id="1629818129">
      <w:bodyDiv w:val="1"/>
      <w:marLeft w:val="0"/>
      <w:marRight w:val="0"/>
      <w:marTop w:val="0"/>
      <w:marBottom w:val="0"/>
      <w:divBdr>
        <w:top w:val="none" w:sz="0" w:space="0" w:color="auto"/>
        <w:left w:val="none" w:sz="0" w:space="0" w:color="auto"/>
        <w:bottom w:val="none" w:sz="0" w:space="0" w:color="auto"/>
        <w:right w:val="none" w:sz="0" w:space="0" w:color="auto"/>
      </w:divBdr>
    </w:div>
    <w:div w:id="1700088166">
      <w:bodyDiv w:val="1"/>
      <w:marLeft w:val="0"/>
      <w:marRight w:val="0"/>
      <w:marTop w:val="0"/>
      <w:marBottom w:val="0"/>
      <w:divBdr>
        <w:top w:val="none" w:sz="0" w:space="0" w:color="auto"/>
        <w:left w:val="none" w:sz="0" w:space="0" w:color="auto"/>
        <w:bottom w:val="none" w:sz="0" w:space="0" w:color="auto"/>
        <w:right w:val="none" w:sz="0" w:space="0" w:color="auto"/>
      </w:divBdr>
      <w:divsChild>
        <w:div w:id="1711763803">
          <w:marLeft w:val="0"/>
          <w:marRight w:val="0"/>
          <w:marTop w:val="0"/>
          <w:marBottom w:val="375"/>
          <w:divBdr>
            <w:top w:val="none" w:sz="0" w:space="0" w:color="auto"/>
            <w:left w:val="none" w:sz="0" w:space="0" w:color="auto"/>
            <w:bottom w:val="none" w:sz="0" w:space="0" w:color="auto"/>
            <w:right w:val="none" w:sz="0" w:space="0" w:color="auto"/>
          </w:divBdr>
          <w:divsChild>
            <w:div w:id="384257472">
              <w:marLeft w:val="4500"/>
              <w:marRight w:val="750"/>
              <w:marTop w:val="0"/>
              <w:marBottom w:val="0"/>
              <w:divBdr>
                <w:top w:val="none" w:sz="0" w:space="0" w:color="auto"/>
                <w:left w:val="none" w:sz="0" w:space="0" w:color="auto"/>
                <w:bottom w:val="none" w:sz="0" w:space="0" w:color="auto"/>
                <w:right w:val="none" w:sz="0" w:space="0" w:color="auto"/>
              </w:divBdr>
              <w:divsChild>
                <w:div w:id="830604195">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75959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rt.ednet.ns.ca/PD/BLM_Ess11/table_of_contents.htm" TargetMode="External"/><Relationship Id="rId18" Type="http://schemas.openxmlformats.org/officeDocument/2006/relationships/hyperlink" Target="http://www.k-5mathteachingresources.com" TargetMode="External"/><Relationship Id="rId26" Type="http://schemas.openxmlformats.org/officeDocument/2006/relationships/hyperlink" Target="http://michellef.essdack.org/links" TargetMode="External"/><Relationship Id="rId3" Type="http://schemas.openxmlformats.org/officeDocument/2006/relationships/styles" Target="styles.xml"/><Relationship Id="rId21" Type="http://schemas.openxmlformats.org/officeDocument/2006/relationships/hyperlink" Target="http://www.pbs.org/teachers/math/" TargetMode="External"/><Relationship Id="rId50"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ps.ablongman.com/ab_vandewalle_math_6/0,12312,3547876-,00.html" TargetMode="External"/><Relationship Id="rId17" Type="http://schemas.openxmlformats.org/officeDocument/2006/relationships/hyperlink" Target="http://www.nctm.org/" TargetMode="External"/><Relationship Id="rId25" Type="http://schemas.openxmlformats.org/officeDocument/2006/relationships/hyperlink" Target="http://havefunteaching.com/" TargetMode="External"/><Relationship Id="rId2" Type="http://schemas.openxmlformats.org/officeDocument/2006/relationships/numbering" Target="numbering.xml"/><Relationship Id="rId16" Type="http://schemas.openxmlformats.org/officeDocument/2006/relationships/hyperlink" Target="http://sci.tamucc.edu/~eyoung/literature.html" TargetMode="External"/><Relationship Id="rId20" Type="http://schemas.openxmlformats.org/officeDocument/2006/relationships/hyperlink" Target="http://mathwire.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ngageny.org/wp-content/uploads/2012/05/Shifts-for-Students-and-Parents.pdf" TargetMode="External"/><Relationship Id="rId53"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http://www.mathsolutions.com/index.cfm?page=wp9&amp;crid=56" TargetMode="External"/><Relationship Id="rId23" Type="http://schemas.openxmlformats.org/officeDocument/2006/relationships/hyperlink" Target="http://www.cast.org/udl/index.html" TargetMode="External"/><Relationship Id="rId28" Type="http://schemas.openxmlformats.org/officeDocument/2006/relationships/hyperlink" Target="http://www.ncpublicschools.org/acre/standards/common-core-tools/" TargetMode="External"/><Relationship Id="rId49"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yperlink" Target="http://elementarymath.cmswiki.wikispaces.net/Standards+for+Mathematical+Practice" TargetMode="External"/><Relationship Id="rId52"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yourtherapysource.com/freestuff.html" TargetMode="External"/><Relationship Id="rId22" Type="http://schemas.openxmlformats.org/officeDocument/2006/relationships/hyperlink" Target="http://www.k8accesscenter.org/training_resources/MathWebResources.asp" TargetMode="External"/><Relationship Id="rId27" Type="http://schemas.openxmlformats.org/officeDocument/2006/relationships/hyperlink" Target="http://www.azed.gov/standards-practices/common-standards/" TargetMode="External"/><Relationship Id="rId30"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CMSSA5H4ZNNM-57-967</_dlc_DocId>
    <_dlc_DocIdUrl xmlns="b3ba3169-22b1-4980-9f1a-a3dceaa08bd9">
      <Url>http://mdk12.msde.maryland.gov/INSTRUCTION/StandardsandFrameworks/mathematics/_layouts/15/DocIdRedir.aspx?ID=CMSSA5H4ZNNM-57-967</Url>
      <Description>CMSSA5H4ZNNM-57-967</Description>
    </_dlc_DocIdUrl>
  </documentManagement>
</p:properties>
</file>

<file path=customXml/itemProps1.xml><?xml version="1.0" encoding="utf-8"?>
<ds:datastoreItem xmlns:ds="http://schemas.openxmlformats.org/officeDocument/2006/customXml" ds:itemID="{708C8906-4D77-4322-B371-FE6442873B7A}"/>
</file>

<file path=customXml/itemProps2.xml><?xml version="1.0" encoding="utf-8"?>
<ds:datastoreItem xmlns:ds="http://schemas.openxmlformats.org/officeDocument/2006/customXml" ds:itemID="{C387B191-5B45-413E-BE9C-C52131664351}"/>
</file>

<file path=customXml/itemProps3.xml><?xml version="1.0" encoding="utf-8"?>
<ds:datastoreItem xmlns:ds="http://schemas.openxmlformats.org/officeDocument/2006/customXml" ds:itemID="{49BAD64A-AC81-4CBF-90C0-FA624D6A98C4}"/>
</file>

<file path=customXml/itemProps4.xml><?xml version="1.0" encoding="utf-8"?>
<ds:datastoreItem xmlns:ds="http://schemas.openxmlformats.org/officeDocument/2006/customXml" ds:itemID="{4E3D7166-3950-4983-A509-2C0A1CF2E2A2}"/>
</file>

<file path=customXml/itemProps5.xml><?xml version="1.0" encoding="utf-8"?>
<ds:datastoreItem xmlns:ds="http://schemas.openxmlformats.org/officeDocument/2006/customXml" ds:itemID="{0957CACD-D576-4F95-B402-B78854C95061}"/>
</file>

<file path=docProps/app.xml><?xml version="1.0" encoding="utf-8"?>
<Properties xmlns="http://schemas.openxmlformats.org/officeDocument/2006/extended-properties" xmlns:vt="http://schemas.openxmlformats.org/officeDocument/2006/docPropsVTypes">
  <Template>Normal.dotm</Template>
  <TotalTime>2</TotalTime>
  <Pages>18</Pages>
  <Words>3995</Words>
  <Characters>22772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Grade 1: Unit 1.MD.B.3, Tell and Write Time</vt:lpstr>
    </vt:vector>
  </TitlesOfParts>
  <Company>Microsoft</Company>
  <LinksUpToDate>false</LinksUpToDate>
  <CharactersWithSpaces>26714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1.MD.B.3, Tell and Write Time</dc:title>
  <dc:creator>dward</dc:creator>
  <cp:lastModifiedBy>skachibhatla</cp:lastModifiedBy>
  <cp:revision>3</cp:revision>
  <cp:lastPrinted>2013-04-22T13:32:00Z</cp:lastPrinted>
  <dcterms:created xsi:type="dcterms:W3CDTF">2013-04-22T14:25:00Z</dcterms:created>
  <dcterms:modified xsi:type="dcterms:W3CDTF">2013-07-29T18:24:00Z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b6a51fd7-d999-400f-8e8a-1d20a61217ef</vt:lpwstr>
  </property>
</Properties>
</file>